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6A4BF4B1" w:rsidR="006F5FD0" w:rsidRPr="00241166" w:rsidRDefault="00E27793" w:rsidP="00241166">
      <w:pPr>
        <w:tabs>
          <w:tab w:val="left" w:pos="9360"/>
        </w:tabs>
        <w:spacing w:after="0"/>
        <w:jc w:val="center"/>
        <w:rPr>
          <w:rStyle w:val="Strong"/>
          <w:rFonts w:asciiTheme="minorHAnsi" w:hAnsiTheme="minorHAnsi" w:cstheme="minorHAnsi"/>
          <w:sz w:val="28"/>
          <w:szCs w:val="28"/>
          <w:lang w:val="en-GB"/>
        </w:rPr>
      </w:pPr>
      <w:r w:rsidRPr="00241166">
        <w:rPr>
          <w:rFonts w:asciiTheme="minorHAnsi" w:hAnsiTheme="minorHAnsi" w:cstheme="minorHAnsi"/>
          <w:b/>
          <w:sz w:val="28"/>
          <w:szCs w:val="28"/>
          <w:lang w:val="en-GB"/>
        </w:rPr>
        <w:t xml:space="preserve">Request </w:t>
      </w:r>
      <w:r w:rsidR="00684AC2" w:rsidRPr="00241166">
        <w:rPr>
          <w:rFonts w:asciiTheme="minorHAnsi" w:hAnsiTheme="minorHAnsi" w:cstheme="minorHAnsi"/>
          <w:b/>
          <w:sz w:val="28"/>
          <w:szCs w:val="28"/>
          <w:lang w:val="en-GB"/>
        </w:rPr>
        <w:t>for</w:t>
      </w:r>
      <w:r w:rsidRPr="00241166">
        <w:rPr>
          <w:rFonts w:asciiTheme="minorHAnsi" w:hAnsiTheme="minorHAnsi" w:cstheme="minorHAnsi"/>
          <w:b/>
          <w:sz w:val="28"/>
          <w:szCs w:val="28"/>
          <w:lang w:val="en-GB"/>
        </w:rPr>
        <w:t xml:space="preserve"> Quotations (RFQ)</w:t>
      </w:r>
    </w:p>
    <w:p w14:paraId="4299EE7D" w14:textId="77777777" w:rsidR="00E27793" w:rsidRPr="00835BDA" w:rsidRDefault="00E27793" w:rsidP="00241166">
      <w:pPr>
        <w:pStyle w:val="Blockquote"/>
        <w:tabs>
          <w:tab w:val="left" w:pos="9360"/>
        </w:tabs>
        <w:spacing w:before="0" w:after="0"/>
        <w:ind w:left="0"/>
        <w:jc w:val="center"/>
        <w:rPr>
          <w:rStyle w:val="Emphasis"/>
          <w:rFonts w:asciiTheme="minorHAnsi" w:hAnsiTheme="minorHAnsi" w:cstheme="minorHAnsi"/>
          <w:i w:val="0"/>
          <w:sz w:val="22"/>
          <w:szCs w:val="22"/>
          <w:lang w:val="vi-VN"/>
        </w:rPr>
      </w:pPr>
    </w:p>
    <w:p w14:paraId="6068C76F" w14:textId="1B0F4589" w:rsidR="006D34F1" w:rsidRPr="003A485D" w:rsidRDefault="009C6765" w:rsidP="00241166">
      <w:pPr>
        <w:pStyle w:val="Blockquote"/>
        <w:tabs>
          <w:tab w:val="left" w:pos="9360"/>
        </w:tabs>
        <w:spacing w:before="0" w:after="0"/>
        <w:ind w:left="0"/>
        <w:jc w:val="center"/>
        <w:rPr>
          <w:rFonts w:asciiTheme="minorHAnsi" w:eastAsia="Arial" w:hAnsiTheme="minorHAnsi" w:cstheme="minorHAnsi"/>
          <w:b/>
          <w:color w:val="000000"/>
          <w:lang w:val="vi-VN"/>
        </w:rPr>
      </w:pPr>
      <w:r w:rsidRPr="003A485D">
        <w:rPr>
          <w:rFonts w:asciiTheme="minorHAnsi" w:eastAsia="Arial" w:hAnsiTheme="minorHAnsi" w:cstheme="minorHAnsi"/>
          <w:b/>
          <w:color w:val="000000"/>
          <w:lang w:val="vi-VN"/>
        </w:rPr>
        <w:t>Master instructor trainer for Swiss EHT program</w:t>
      </w:r>
      <w:r w:rsidR="006D34F1" w:rsidRPr="003A485D">
        <w:rPr>
          <w:rFonts w:asciiTheme="minorHAnsi" w:eastAsia="Arial" w:hAnsiTheme="minorHAnsi" w:cstheme="minorHAnsi"/>
          <w:b/>
          <w:color w:val="000000"/>
          <w:lang w:val="vi-VN"/>
        </w:rPr>
        <w:t xml:space="preserve"> under the ST4SD Project</w:t>
      </w:r>
    </w:p>
    <w:p w14:paraId="02D1B64A" w14:textId="77777777" w:rsidR="006D34F1" w:rsidRPr="00835BDA" w:rsidRDefault="006D34F1" w:rsidP="00A505A0">
      <w:pPr>
        <w:pStyle w:val="Blockquote"/>
        <w:tabs>
          <w:tab w:val="left" w:pos="9360"/>
        </w:tabs>
        <w:spacing w:before="0" w:after="0"/>
        <w:ind w:left="0"/>
        <w:jc w:val="both"/>
        <w:rPr>
          <w:rStyle w:val="Emphasis"/>
          <w:rFonts w:asciiTheme="minorHAnsi" w:hAnsiTheme="minorHAnsi" w:cstheme="minorHAnsi"/>
          <w:i w:val="0"/>
          <w:sz w:val="22"/>
          <w:szCs w:val="22"/>
          <w:lang w:val="vi-VN"/>
        </w:rPr>
      </w:pPr>
    </w:p>
    <w:p w14:paraId="65205F4C" w14:textId="7FE32845" w:rsidR="00AF2E17" w:rsidRPr="00835BDA" w:rsidRDefault="000E54FC"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invites </w:t>
      </w:r>
      <w:r w:rsidR="00FE501B" w:rsidRPr="00835BDA">
        <w:rPr>
          <w:rStyle w:val="Emphasis"/>
          <w:rFonts w:asciiTheme="minorHAnsi" w:hAnsiTheme="minorHAnsi" w:cstheme="minorHAnsi"/>
          <w:i w:val="0"/>
          <w:sz w:val="22"/>
          <w:szCs w:val="22"/>
          <w:lang w:val="en-GB"/>
        </w:rPr>
        <w:t>interested parties</w:t>
      </w:r>
      <w:r w:rsidR="00E27793" w:rsidRPr="00835BDA">
        <w:rPr>
          <w:rStyle w:val="Emphasis"/>
          <w:rFonts w:asciiTheme="minorHAnsi" w:hAnsiTheme="minorHAnsi" w:cstheme="minorHAnsi"/>
          <w:i w:val="0"/>
          <w:sz w:val="22"/>
          <w:szCs w:val="22"/>
          <w:lang w:val="en-GB"/>
        </w:rPr>
        <w:t xml:space="preserve"> </w:t>
      </w:r>
      <w:r w:rsidR="00AF2E17" w:rsidRPr="00835BDA">
        <w:rPr>
          <w:rStyle w:val="Emphasis"/>
          <w:rFonts w:asciiTheme="minorHAnsi" w:hAnsiTheme="minorHAnsi" w:cstheme="minorHAnsi"/>
          <w:i w:val="0"/>
          <w:sz w:val="22"/>
          <w:szCs w:val="22"/>
          <w:lang w:val="en-GB"/>
        </w:rPr>
        <w:t>to provide</w:t>
      </w:r>
      <w:r w:rsidR="00E27793" w:rsidRPr="00835BDA">
        <w:rPr>
          <w:rStyle w:val="Emphasis"/>
          <w:rFonts w:asciiTheme="minorHAnsi" w:hAnsiTheme="minorHAnsi" w:cstheme="minorHAnsi"/>
          <w:i w:val="0"/>
          <w:sz w:val="22"/>
          <w:szCs w:val="22"/>
          <w:lang w:val="en-GB"/>
        </w:rPr>
        <w:t xml:space="preserve"> </w:t>
      </w:r>
      <w:r w:rsidR="00E27793" w:rsidRPr="00241166">
        <w:rPr>
          <w:rStyle w:val="Emphasis"/>
          <w:rFonts w:asciiTheme="minorHAnsi" w:hAnsiTheme="minorHAnsi" w:cstheme="minorHAnsi"/>
          <w:i w:val="0"/>
          <w:sz w:val="22"/>
          <w:szCs w:val="22"/>
          <w:lang w:val="en-GB"/>
        </w:rPr>
        <w:t>goods /</w:t>
      </w:r>
      <w:r w:rsidR="00AF2E17" w:rsidRPr="00241166">
        <w:rPr>
          <w:rStyle w:val="Emphasis"/>
          <w:rFonts w:asciiTheme="minorHAnsi" w:hAnsiTheme="minorHAnsi" w:cstheme="minorHAnsi"/>
          <w:i w:val="0"/>
          <w:sz w:val="22"/>
          <w:szCs w:val="22"/>
          <w:lang w:val="en-GB"/>
        </w:rPr>
        <w:t>services</w:t>
      </w:r>
      <w:r w:rsidR="00E27793" w:rsidRPr="00241166">
        <w:rPr>
          <w:rStyle w:val="Emphasis"/>
          <w:rFonts w:asciiTheme="minorHAnsi" w:hAnsiTheme="minorHAnsi" w:cstheme="minorHAnsi"/>
          <w:i w:val="0"/>
          <w:sz w:val="22"/>
          <w:szCs w:val="22"/>
          <w:lang w:val="en-GB"/>
        </w:rPr>
        <w:t xml:space="preserve"> or works</w:t>
      </w:r>
      <w:r w:rsidR="00AF2E17" w:rsidRPr="00241166">
        <w:rPr>
          <w:rStyle w:val="Emphasis"/>
          <w:rFonts w:asciiTheme="minorHAnsi" w:hAnsiTheme="minorHAnsi" w:cstheme="minorHAnsi"/>
          <w:i w:val="0"/>
          <w:sz w:val="22"/>
          <w:szCs w:val="22"/>
          <w:lang w:val="en-GB"/>
        </w:rPr>
        <w:t xml:space="preserve"> as described below.</w:t>
      </w:r>
    </w:p>
    <w:p w14:paraId="25F4D176" w14:textId="7D994BB5"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bookmarkStart w:id="0" w:name="_Ref386718627"/>
      <w:r w:rsidRPr="00835BDA">
        <w:rPr>
          <w:rStyle w:val="Strong"/>
          <w:rFonts w:asciiTheme="minorHAnsi" w:hAnsiTheme="minorHAnsi" w:cstheme="minorHAnsi"/>
          <w:sz w:val="22"/>
          <w:szCs w:val="22"/>
          <w:lang w:val="en-GB"/>
        </w:rPr>
        <w:t>Contract description</w:t>
      </w:r>
      <w:bookmarkEnd w:id="0"/>
    </w:p>
    <w:p w14:paraId="56152A50" w14:textId="77777777" w:rsidR="00A15BD6" w:rsidRPr="00A15BD6" w:rsidRDefault="00A15BD6" w:rsidP="00A15BD6">
      <w:pPr>
        <w:tabs>
          <w:tab w:val="left" w:pos="9360"/>
        </w:tabs>
        <w:spacing w:after="40" w:line="259" w:lineRule="auto"/>
        <w:ind w:right="4"/>
        <w:jc w:val="both"/>
        <w:rPr>
          <w:rFonts w:asciiTheme="minorHAnsi" w:hAnsiTheme="minorHAnsi" w:cstheme="minorHAnsi"/>
          <w:sz w:val="22"/>
          <w:szCs w:val="22"/>
        </w:rPr>
      </w:pPr>
      <w:r w:rsidRPr="00A15BD6">
        <w:rPr>
          <w:rFonts w:asciiTheme="minorHAnsi" w:hAnsiTheme="minorHAnsi" w:cstheme="minorHAnsi"/>
          <w:sz w:val="22"/>
          <w:szCs w:val="22"/>
        </w:rPr>
        <w:t>The Swiss Tourism for Sustainable Development in Vietnam (ST4SD) Project, funded by the Swiss State Secretariat for Economic Affairs (SECO), aims to support the development of Vietnam’s tourism sector in a more sustainable and inclusive manner. As part of Switzerland’s economic development cooperation in Vietnam, the Project is jointly implemented by Helvetas Vietnam and CRED Tourism and Agriculture Solutions Consulting Company Limited (CRED). The Ministry of Culture, Sports and Tourism has appointed the Vietnam National Authority of Tourism (VNAT) as the Project Owner.</w:t>
      </w:r>
    </w:p>
    <w:p w14:paraId="05053155" w14:textId="77777777" w:rsidR="00A15BD6" w:rsidRPr="00A15BD6" w:rsidRDefault="00A15BD6" w:rsidP="00A15BD6">
      <w:pPr>
        <w:tabs>
          <w:tab w:val="left" w:pos="9360"/>
        </w:tabs>
        <w:spacing w:after="40" w:line="259" w:lineRule="auto"/>
        <w:ind w:right="4"/>
        <w:jc w:val="both"/>
        <w:rPr>
          <w:rFonts w:asciiTheme="minorHAnsi" w:hAnsiTheme="minorHAnsi" w:cstheme="minorHAnsi"/>
          <w:sz w:val="22"/>
          <w:szCs w:val="22"/>
        </w:rPr>
      </w:pPr>
      <w:r w:rsidRPr="00A15BD6">
        <w:rPr>
          <w:rFonts w:asciiTheme="minorHAnsi" w:hAnsiTheme="minorHAnsi" w:cstheme="minorHAnsi"/>
          <w:sz w:val="22"/>
          <w:szCs w:val="22"/>
        </w:rPr>
        <w:t>The ST4SD Project supports policy development and public-private dialogue in the tourism sector; develops and promotes the Swiss Executive Hospitality Training (Swiss EHT) Programme through cooperation between Swiss partners and qualified Vietnamese training institutions; and fosters a network of tourism experts from Switzerland and Vietnam. The Project also promotes innovative approaches to sustainability for tourism businesses and destinations.</w:t>
      </w:r>
    </w:p>
    <w:p w14:paraId="33423D6E" w14:textId="77777777" w:rsidR="00A15BD6" w:rsidRPr="00A15BD6" w:rsidRDefault="00A15BD6" w:rsidP="00A15BD6">
      <w:pPr>
        <w:tabs>
          <w:tab w:val="left" w:pos="9360"/>
        </w:tabs>
        <w:spacing w:after="40" w:line="259" w:lineRule="auto"/>
        <w:ind w:right="4"/>
        <w:jc w:val="both"/>
        <w:rPr>
          <w:rFonts w:asciiTheme="minorHAnsi" w:hAnsiTheme="minorHAnsi" w:cstheme="minorHAnsi"/>
          <w:sz w:val="22"/>
          <w:szCs w:val="22"/>
        </w:rPr>
      </w:pPr>
      <w:r w:rsidRPr="00A15BD6">
        <w:rPr>
          <w:rFonts w:asciiTheme="minorHAnsi" w:hAnsiTheme="minorHAnsi" w:cstheme="minorHAnsi"/>
          <w:sz w:val="22"/>
          <w:szCs w:val="22"/>
        </w:rPr>
        <w:t>Over more than three years of implementation, Component 2 of the Project has supported the training and certification of 30 Master Instructors from seven pilot partner training institutions. In 2026, ST4SD continues to support these institutions in expanding the delivery of the Swiss EHT Programme and reaching a broader target audience.</w:t>
      </w:r>
    </w:p>
    <w:p w14:paraId="0F3B7D9B" w14:textId="77777777" w:rsidR="00A15BD6" w:rsidRPr="00A15BD6" w:rsidRDefault="00A15BD6" w:rsidP="00A15BD6">
      <w:pPr>
        <w:tabs>
          <w:tab w:val="left" w:pos="9360"/>
        </w:tabs>
        <w:spacing w:after="40" w:line="259" w:lineRule="auto"/>
        <w:ind w:right="4"/>
        <w:jc w:val="both"/>
        <w:rPr>
          <w:rFonts w:asciiTheme="minorHAnsi" w:hAnsiTheme="minorHAnsi" w:cstheme="minorHAnsi"/>
          <w:sz w:val="22"/>
          <w:szCs w:val="22"/>
        </w:rPr>
      </w:pPr>
      <w:r w:rsidRPr="00A15BD6">
        <w:rPr>
          <w:rFonts w:asciiTheme="minorHAnsi" w:hAnsiTheme="minorHAnsi" w:cstheme="minorHAnsi"/>
          <w:sz w:val="22"/>
          <w:szCs w:val="22"/>
        </w:rPr>
        <w:t>Therefore, the ST4SD Project is seeking EHL-certified Master Instructors to deliver Swiss EHT courses in Vietnam.</w:t>
      </w:r>
    </w:p>
    <w:p w14:paraId="58588951" w14:textId="77777777" w:rsidR="006D34F1" w:rsidRPr="00835BDA" w:rsidRDefault="006D34F1" w:rsidP="00A505A0">
      <w:pPr>
        <w:tabs>
          <w:tab w:val="left" w:pos="9360"/>
        </w:tabs>
        <w:spacing w:after="40" w:line="259" w:lineRule="auto"/>
        <w:ind w:right="4"/>
        <w:jc w:val="both"/>
        <w:rPr>
          <w:rFonts w:asciiTheme="minorHAnsi" w:hAnsiTheme="minorHAnsi" w:cstheme="minorHAnsi"/>
          <w:sz w:val="22"/>
          <w:szCs w:val="22"/>
        </w:rPr>
      </w:pPr>
      <w:r w:rsidRPr="00835BDA">
        <w:rPr>
          <w:rFonts w:asciiTheme="minorHAnsi" w:hAnsiTheme="minorHAnsi" w:cstheme="minorHAnsi"/>
          <w:sz w:val="22"/>
          <w:szCs w:val="22"/>
        </w:rPr>
        <w:t>The required goods/services or works details are annexed in this document (full Terms of Reference attached).</w:t>
      </w:r>
    </w:p>
    <w:p w14:paraId="6E83106D"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1890"/>
        <w:gridCol w:w="1440"/>
      </w:tblGrid>
      <w:tr w:rsidR="00AF2E17" w:rsidRPr="00835BDA" w14:paraId="692AC9A5" w14:textId="77777777" w:rsidTr="00241166">
        <w:trPr>
          <w:trHeight w:val="85"/>
          <w:jc w:val="center"/>
        </w:trPr>
        <w:tc>
          <w:tcPr>
            <w:tcW w:w="5935" w:type="dxa"/>
            <w:shd w:val="clear" w:color="auto" w:fill="BFBFBF"/>
          </w:tcPr>
          <w:p w14:paraId="351A19AA" w14:textId="77777777"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en-GB"/>
              </w:rPr>
            </w:pPr>
          </w:p>
        </w:tc>
        <w:tc>
          <w:tcPr>
            <w:tcW w:w="1890" w:type="dxa"/>
            <w:shd w:val="clear" w:color="auto" w:fill="BFBFBF"/>
          </w:tcPr>
          <w:p w14:paraId="4557502C" w14:textId="77777777"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en-GB"/>
              </w:rPr>
            </w:pPr>
            <w:r w:rsidRPr="00835BDA">
              <w:rPr>
                <w:rFonts w:asciiTheme="minorHAnsi" w:hAnsiTheme="minorHAnsi" w:cstheme="minorHAnsi"/>
                <w:b/>
                <w:bCs/>
                <w:sz w:val="22"/>
                <w:szCs w:val="22"/>
                <w:lang w:val="en-GB"/>
              </w:rPr>
              <w:t>DATE</w:t>
            </w:r>
          </w:p>
        </w:tc>
        <w:tc>
          <w:tcPr>
            <w:tcW w:w="1440" w:type="dxa"/>
            <w:shd w:val="clear" w:color="auto" w:fill="BFBFBF"/>
          </w:tcPr>
          <w:p w14:paraId="41AB716A" w14:textId="5781C6BF"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vi-VN"/>
              </w:rPr>
            </w:pPr>
            <w:r w:rsidRPr="00835BDA">
              <w:rPr>
                <w:rFonts w:asciiTheme="minorHAnsi" w:hAnsiTheme="minorHAnsi" w:cstheme="minorHAnsi"/>
                <w:b/>
                <w:bCs/>
                <w:sz w:val="22"/>
                <w:szCs w:val="22"/>
                <w:lang w:val="en-GB"/>
              </w:rPr>
              <w:t xml:space="preserve">TIME </w:t>
            </w:r>
            <w:r w:rsidR="006D34F1" w:rsidRPr="00835BDA">
              <w:rPr>
                <w:rFonts w:asciiTheme="minorHAnsi" w:hAnsiTheme="minorHAnsi" w:cstheme="minorHAnsi"/>
                <w:b/>
                <w:bCs/>
                <w:sz w:val="22"/>
                <w:szCs w:val="22"/>
                <w:lang w:val="en-GB"/>
              </w:rPr>
              <w:t>–</w:t>
            </w:r>
            <w:r w:rsidRPr="00835BDA">
              <w:rPr>
                <w:rFonts w:asciiTheme="minorHAnsi" w:hAnsiTheme="minorHAnsi" w:cstheme="minorHAnsi"/>
                <w:b/>
                <w:bCs/>
                <w:sz w:val="22"/>
                <w:szCs w:val="22"/>
                <w:lang w:val="en-GB"/>
              </w:rPr>
              <w:t xml:space="preserve"> </w:t>
            </w:r>
            <w:r w:rsidR="006D34F1" w:rsidRPr="00835BDA">
              <w:rPr>
                <w:rFonts w:asciiTheme="minorHAnsi" w:hAnsiTheme="minorHAnsi" w:cstheme="minorHAnsi"/>
                <w:b/>
                <w:bCs/>
                <w:sz w:val="22"/>
                <w:szCs w:val="22"/>
                <w:lang w:val="en-GB"/>
              </w:rPr>
              <w:t>ICT</w:t>
            </w:r>
          </w:p>
        </w:tc>
      </w:tr>
      <w:tr w:rsidR="00AF2E17" w:rsidRPr="00835BDA" w14:paraId="7D68DCD5" w14:textId="77777777" w:rsidTr="00241166">
        <w:trPr>
          <w:trHeight w:val="305"/>
          <w:jc w:val="center"/>
        </w:trPr>
        <w:tc>
          <w:tcPr>
            <w:tcW w:w="5935" w:type="dxa"/>
            <w:shd w:val="clear" w:color="auto" w:fill="F2F2F2"/>
          </w:tcPr>
          <w:p w14:paraId="2986AC7D" w14:textId="2C06265A" w:rsidR="00AF2E17" w:rsidRPr="00835BDA" w:rsidRDefault="00E27793" w:rsidP="00A505A0">
            <w:pPr>
              <w:pStyle w:val="Default"/>
              <w:widowControl w:val="0"/>
              <w:tabs>
                <w:tab w:val="left" w:pos="9360"/>
              </w:tabs>
              <w:spacing w:before="100"/>
              <w:jc w:val="both"/>
              <w:rPr>
                <w:rFonts w:asciiTheme="minorHAnsi" w:hAnsiTheme="minorHAnsi" w:cstheme="minorHAnsi"/>
                <w:sz w:val="22"/>
                <w:szCs w:val="22"/>
                <w:highlight w:val="yellow"/>
                <w:lang w:val="en-GB"/>
              </w:rPr>
            </w:pPr>
            <w:r w:rsidRPr="00835BDA">
              <w:rPr>
                <w:rFonts w:asciiTheme="minorHAnsi" w:hAnsiTheme="minorHAnsi" w:cstheme="minorHAnsi"/>
                <w:sz w:val="22"/>
                <w:szCs w:val="22"/>
                <w:lang w:val="en-GB"/>
              </w:rPr>
              <w:t>RFQ submission</w:t>
            </w:r>
            <w:r w:rsidR="00684AC2" w:rsidRPr="00835BDA">
              <w:rPr>
                <w:rFonts w:asciiTheme="minorHAnsi" w:hAnsiTheme="minorHAnsi" w:cstheme="minorHAnsi"/>
                <w:sz w:val="22"/>
                <w:szCs w:val="22"/>
                <w:lang w:val="en-GB"/>
              </w:rPr>
              <w:t xml:space="preserve"> to companies</w:t>
            </w:r>
            <w:r w:rsidR="004A4562" w:rsidRPr="00835BDA">
              <w:rPr>
                <w:rFonts w:asciiTheme="minorHAnsi" w:hAnsiTheme="minorHAnsi" w:cstheme="minorHAnsi"/>
                <w:sz w:val="22"/>
                <w:szCs w:val="22"/>
                <w:lang w:val="en-GB"/>
              </w:rPr>
              <w:t>/organisations</w:t>
            </w:r>
            <w:r w:rsidR="00B10BB8" w:rsidRPr="00835BDA">
              <w:rPr>
                <w:rFonts w:asciiTheme="minorHAnsi" w:hAnsiTheme="minorHAnsi" w:cstheme="minorHAnsi"/>
                <w:sz w:val="22"/>
                <w:szCs w:val="22"/>
                <w:lang w:val="en-GB"/>
              </w:rPr>
              <w:t xml:space="preserve"> via </w:t>
            </w:r>
            <w:r w:rsidR="000E54FC" w:rsidRPr="00835BDA">
              <w:rPr>
                <w:rFonts w:asciiTheme="minorHAnsi" w:hAnsiTheme="minorHAnsi" w:cstheme="minorHAnsi"/>
                <w:b/>
                <w:bCs/>
                <w:sz w:val="22"/>
                <w:szCs w:val="22"/>
                <w:lang w:val="en-GB"/>
              </w:rPr>
              <w:t>email</w:t>
            </w:r>
          </w:p>
        </w:tc>
        <w:tc>
          <w:tcPr>
            <w:tcW w:w="1890" w:type="dxa"/>
          </w:tcPr>
          <w:p w14:paraId="2E940051" w14:textId="6FE1AB7B" w:rsidR="00AF2E17" w:rsidRPr="00835BDA"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en-GB"/>
              </w:rPr>
              <w:t>From</w:t>
            </w:r>
            <w:r w:rsidRPr="00A505A0">
              <w:rPr>
                <w:rFonts w:asciiTheme="minorHAnsi" w:hAnsiTheme="minorHAnsi" w:cstheme="minorHAnsi"/>
                <w:bCs/>
                <w:sz w:val="22"/>
                <w:szCs w:val="22"/>
                <w:lang w:val="vi-VN"/>
              </w:rPr>
              <w:t xml:space="preserve"> </w:t>
            </w:r>
            <w:r w:rsidR="005A1A43">
              <w:rPr>
                <w:rFonts w:asciiTheme="minorHAnsi" w:hAnsiTheme="minorHAnsi" w:cstheme="minorHAnsi"/>
                <w:bCs/>
                <w:sz w:val="22"/>
                <w:szCs w:val="22"/>
                <w:lang w:val="vi-VN"/>
              </w:rPr>
              <w:t>12</w:t>
            </w:r>
            <w:r w:rsidRPr="00A505A0">
              <w:rPr>
                <w:rFonts w:asciiTheme="minorHAnsi" w:hAnsiTheme="minorHAnsi" w:cstheme="minorHAnsi"/>
                <w:bCs/>
                <w:sz w:val="22"/>
                <w:szCs w:val="22"/>
                <w:lang w:val="vi-VN"/>
              </w:rPr>
              <w:t xml:space="preserve"> June to  20 June 2026</w:t>
            </w:r>
          </w:p>
        </w:tc>
        <w:tc>
          <w:tcPr>
            <w:tcW w:w="1440" w:type="dxa"/>
          </w:tcPr>
          <w:p w14:paraId="7EDCF325" w14:textId="77777777" w:rsidR="00AF2E17" w:rsidRPr="00835BDA" w:rsidRDefault="00AF2E17" w:rsidP="00A505A0">
            <w:pPr>
              <w:pStyle w:val="Default"/>
              <w:widowControl w:val="0"/>
              <w:tabs>
                <w:tab w:val="left" w:pos="9360"/>
              </w:tabs>
              <w:spacing w:before="100"/>
              <w:jc w:val="center"/>
              <w:rPr>
                <w:rFonts w:asciiTheme="minorHAnsi" w:hAnsiTheme="minorHAnsi" w:cstheme="minorHAnsi"/>
                <w:bCs/>
                <w:sz w:val="22"/>
                <w:szCs w:val="22"/>
                <w:lang w:val="en-GB"/>
              </w:rPr>
            </w:pPr>
            <w:r w:rsidRPr="00835BDA">
              <w:rPr>
                <w:rFonts w:asciiTheme="minorHAnsi" w:hAnsiTheme="minorHAnsi" w:cstheme="minorHAnsi"/>
                <w:bCs/>
                <w:sz w:val="22"/>
                <w:szCs w:val="22"/>
                <w:lang w:val="en-GB"/>
              </w:rPr>
              <w:t>-</w:t>
            </w:r>
          </w:p>
        </w:tc>
      </w:tr>
      <w:tr w:rsidR="006D34F1" w:rsidRPr="00835BDA" w14:paraId="45CDCEAF" w14:textId="77777777" w:rsidTr="00241166">
        <w:trPr>
          <w:trHeight w:val="305"/>
          <w:jc w:val="center"/>
        </w:trPr>
        <w:tc>
          <w:tcPr>
            <w:tcW w:w="5935" w:type="dxa"/>
            <w:shd w:val="clear" w:color="auto" w:fill="F2F2F2"/>
          </w:tcPr>
          <w:p w14:paraId="3AECC41A" w14:textId="5B3D03BB" w:rsidR="006D34F1" w:rsidRPr="00835BDA" w:rsidRDefault="006D34F1" w:rsidP="00A505A0">
            <w:pPr>
              <w:pStyle w:val="Default"/>
              <w:widowControl w:val="0"/>
              <w:tabs>
                <w:tab w:val="left" w:pos="9360"/>
              </w:tabs>
              <w:spacing w:before="100"/>
              <w:jc w:val="both"/>
              <w:rPr>
                <w:rFonts w:asciiTheme="minorHAnsi" w:hAnsiTheme="minorHAnsi" w:cstheme="minorHAnsi"/>
                <w:bCs/>
                <w:sz w:val="22"/>
                <w:szCs w:val="22"/>
                <w:lang w:val="en-GB"/>
              </w:rPr>
            </w:pPr>
            <w:r w:rsidRPr="00835BDA">
              <w:rPr>
                <w:rFonts w:asciiTheme="minorHAnsi" w:hAnsiTheme="minorHAnsi" w:cstheme="minorHAnsi"/>
                <w:bCs/>
                <w:sz w:val="22"/>
                <w:szCs w:val="22"/>
                <w:lang w:val="en-GB"/>
              </w:rPr>
              <w:t xml:space="preserve">Inquiries from invited companies/organisations </w:t>
            </w:r>
            <w:r w:rsidRPr="00835BDA">
              <w:rPr>
                <w:rFonts w:asciiTheme="minorHAnsi" w:hAnsiTheme="minorHAnsi" w:cstheme="minorHAnsi"/>
                <w:sz w:val="22"/>
                <w:szCs w:val="22"/>
                <w:lang w:val="en-GB"/>
              </w:rPr>
              <w:t xml:space="preserve">to </w:t>
            </w:r>
            <w:r w:rsidRPr="00835BDA">
              <w:rPr>
                <w:rFonts w:asciiTheme="minorHAnsi" w:hAnsiTheme="minorHAnsi" w:cstheme="minorHAnsi"/>
                <w:b/>
                <w:bCs/>
                <w:sz w:val="22"/>
                <w:szCs w:val="22"/>
                <w:lang w:val="en-GB"/>
              </w:rPr>
              <w:t>email</w:t>
            </w:r>
          </w:p>
        </w:tc>
        <w:tc>
          <w:tcPr>
            <w:tcW w:w="1890" w:type="dxa"/>
          </w:tcPr>
          <w:p w14:paraId="282BE281" w14:textId="3AFB2D5C"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N/A</w:t>
            </w:r>
          </w:p>
        </w:tc>
        <w:tc>
          <w:tcPr>
            <w:tcW w:w="1440" w:type="dxa"/>
          </w:tcPr>
          <w:p w14:paraId="369D2629" w14:textId="3934B5B9"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N/A</w:t>
            </w:r>
          </w:p>
        </w:tc>
      </w:tr>
      <w:tr w:rsidR="006D34F1" w:rsidRPr="00835BDA" w14:paraId="7543FF78" w14:textId="77777777" w:rsidTr="00241166">
        <w:trPr>
          <w:trHeight w:val="305"/>
          <w:jc w:val="center"/>
        </w:trPr>
        <w:tc>
          <w:tcPr>
            <w:tcW w:w="5935" w:type="dxa"/>
            <w:shd w:val="clear" w:color="auto" w:fill="F2F2F2"/>
          </w:tcPr>
          <w:p w14:paraId="79FD08A1" w14:textId="18CAC8DE" w:rsidR="006D34F1" w:rsidRPr="00835BDA" w:rsidRDefault="006D34F1" w:rsidP="00A505A0">
            <w:pPr>
              <w:pStyle w:val="Default"/>
              <w:widowControl w:val="0"/>
              <w:tabs>
                <w:tab w:val="left" w:pos="9360"/>
              </w:tabs>
              <w:spacing w:before="100"/>
              <w:jc w:val="both"/>
              <w:rPr>
                <w:rFonts w:asciiTheme="minorHAnsi" w:hAnsiTheme="minorHAnsi" w:cstheme="minorHAnsi"/>
                <w:bCs/>
                <w:sz w:val="22"/>
                <w:szCs w:val="22"/>
                <w:lang w:val="en-GB"/>
              </w:rPr>
            </w:pPr>
            <w:r w:rsidRPr="00835BDA">
              <w:rPr>
                <w:rFonts w:asciiTheme="minorHAnsi" w:hAnsiTheme="minorHAnsi" w:cstheme="minorHAnsi"/>
                <w:bCs/>
                <w:sz w:val="22"/>
                <w:szCs w:val="22"/>
                <w:lang w:val="en-GB"/>
              </w:rPr>
              <w:t xml:space="preserve">Answers to inquiries </w:t>
            </w:r>
            <w:r w:rsidRPr="00835BDA">
              <w:rPr>
                <w:rFonts w:asciiTheme="minorHAnsi" w:hAnsiTheme="minorHAnsi" w:cstheme="minorHAnsi"/>
                <w:sz w:val="22"/>
                <w:szCs w:val="22"/>
                <w:lang w:val="en-GB"/>
              </w:rPr>
              <w:t xml:space="preserve">via </w:t>
            </w:r>
            <w:r w:rsidRPr="00835BDA">
              <w:rPr>
                <w:rFonts w:asciiTheme="minorHAnsi" w:hAnsiTheme="minorHAnsi" w:cstheme="minorHAnsi"/>
                <w:b/>
                <w:bCs/>
                <w:sz w:val="22"/>
                <w:szCs w:val="22"/>
                <w:lang w:val="en-GB"/>
              </w:rPr>
              <w:t>email</w:t>
            </w:r>
          </w:p>
        </w:tc>
        <w:tc>
          <w:tcPr>
            <w:tcW w:w="1890" w:type="dxa"/>
          </w:tcPr>
          <w:p w14:paraId="7B40F668" w14:textId="42CFF797" w:rsidR="006D34F1" w:rsidRPr="00A505A0" w:rsidRDefault="00A64DCF" w:rsidP="00A505A0">
            <w:pPr>
              <w:pStyle w:val="Default"/>
              <w:widowControl w:val="0"/>
              <w:tabs>
                <w:tab w:val="left" w:pos="9360"/>
              </w:tabs>
              <w:spacing w:before="100"/>
              <w:jc w:val="center"/>
              <w:rPr>
                <w:rFonts w:asciiTheme="minorHAnsi" w:hAnsiTheme="minorHAnsi" w:cstheme="minorHAnsi"/>
                <w:bCs/>
                <w:sz w:val="22"/>
                <w:szCs w:val="22"/>
                <w:lang w:val="en-GB"/>
              </w:rPr>
            </w:pPr>
            <w:r>
              <w:rPr>
                <w:rFonts w:asciiTheme="minorHAnsi" w:hAnsiTheme="minorHAnsi" w:cstheme="minorHAnsi"/>
                <w:bCs/>
                <w:sz w:val="22"/>
                <w:szCs w:val="22"/>
                <w:lang w:val="vi-VN"/>
              </w:rPr>
              <w:t>18 June 2026</w:t>
            </w:r>
          </w:p>
        </w:tc>
        <w:tc>
          <w:tcPr>
            <w:tcW w:w="1440" w:type="dxa"/>
          </w:tcPr>
          <w:p w14:paraId="0639DF9B" w14:textId="395CF99B" w:rsidR="006D34F1" w:rsidRPr="00A505A0" w:rsidRDefault="00A64DCF" w:rsidP="00A505A0">
            <w:pPr>
              <w:pStyle w:val="Default"/>
              <w:widowControl w:val="0"/>
              <w:tabs>
                <w:tab w:val="left" w:pos="9360"/>
              </w:tabs>
              <w:spacing w:before="100"/>
              <w:jc w:val="center"/>
              <w:rPr>
                <w:rFonts w:asciiTheme="minorHAnsi" w:hAnsiTheme="minorHAnsi" w:cstheme="minorHAnsi"/>
                <w:bCs/>
                <w:sz w:val="22"/>
                <w:szCs w:val="22"/>
                <w:lang w:val="en-GB"/>
              </w:rPr>
            </w:pPr>
            <w:r>
              <w:rPr>
                <w:rFonts w:asciiTheme="minorHAnsi" w:hAnsiTheme="minorHAnsi" w:cstheme="minorHAnsi"/>
                <w:bCs/>
                <w:sz w:val="22"/>
                <w:szCs w:val="22"/>
                <w:lang w:val="vi-VN"/>
              </w:rPr>
              <w:t>24:00</w:t>
            </w:r>
          </w:p>
        </w:tc>
      </w:tr>
      <w:tr w:rsidR="006D34F1" w:rsidRPr="00835BDA" w14:paraId="62BF3526" w14:textId="77777777" w:rsidTr="00241166">
        <w:trPr>
          <w:trHeight w:val="666"/>
          <w:jc w:val="center"/>
        </w:trPr>
        <w:tc>
          <w:tcPr>
            <w:tcW w:w="5935" w:type="dxa"/>
            <w:shd w:val="clear" w:color="auto" w:fill="F2F2F2"/>
          </w:tcPr>
          <w:p w14:paraId="7F4F6891" w14:textId="7C6FAAD9" w:rsidR="006D34F1" w:rsidRPr="00835BDA" w:rsidRDefault="006D34F1" w:rsidP="00A505A0">
            <w:pPr>
              <w:pStyle w:val="Default"/>
              <w:widowControl w:val="0"/>
              <w:tabs>
                <w:tab w:val="left" w:pos="9360"/>
              </w:tabs>
              <w:spacing w:before="100"/>
              <w:jc w:val="both"/>
              <w:rPr>
                <w:rFonts w:asciiTheme="minorHAnsi" w:hAnsiTheme="minorHAnsi" w:cstheme="minorHAnsi"/>
                <w:sz w:val="22"/>
                <w:szCs w:val="22"/>
                <w:lang w:val="en-GB"/>
              </w:rPr>
            </w:pPr>
            <w:r w:rsidRPr="00835BDA">
              <w:rPr>
                <w:rFonts w:asciiTheme="minorHAnsi" w:hAnsiTheme="minorHAnsi" w:cstheme="minorHAnsi"/>
                <w:bCs/>
                <w:sz w:val="22"/>
                <w:szCs w:val="22"/>
                <w:lang w:val="en-GB"/>
              </w:rPr>
              <w:t xml:space="preserve">Deadline for submitting offers to </w:t>
            </w:r>
            <w:r w:rsidRPr="00835BDA">
              <w:rPr>
                <w:rFonts w:asciiTheme="minorHAnsi" w:hAnsiTheme="minorHAnsi" w:cstheme="minorHAnsi"/>
                <w:b/>
                <w:sz w:val="22"/>
                <w:szCs w:val="22"/>
                <w:lang w:val="en-GB"/>
              </w:rPr>
              <w:t xml:space="preserve">email </w:t>
            </w:r>
            <w:r w:rsidRPr="00835BDA">
              <w:rPr>
                <w:rFonts w:asciiTheme="minorHAnsi" w:hAnsiTheme="minorHAnsi" w:cstheme="minorHAnsi"/>
                <w:bCs/>
                <w:sz w:val="22"/>
                <w:szCs w:val="22"/>
                <w:lang w:val="en-GB"/>
              </w:rPr>
              <w:t>account</w:t>
            </w:r>
            <w:r w:rsidRPr="00835BDA">
              <w:rPr>
                <w:rStyle w:val="FootnoteReference"/>
                <w:rFonts w:asciiTheme="minorHAnsi" w:hAnsiTheme="minorHAnsi" w:cstheme="minorHAnsi"/>
                <w:bCs/>
                <w:sz w:val="22"/>
                <w:szCs w:val="22"/>
                <w:lang w:val="en-GB"/>
              </w:rPr>
              <w:footnoteReference w:id="1"/>
            </w:r>
          </w:p>
        </w:tc>
        <w:tc>
          <w:tcPr>
            <w:tcW w:w="1890" w:type="dxa"/>
          </w:tcPr>
          <w:p w14:paraId="246B7CE3" w14:textId="0DE5BE76"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20 June 2026</w:t>
            </w:r>
          </w:p>
        </w:tc>
        <w:tc>
          <w:tcPr>
            <w:tcW w:w="1440" w:type="dxa"/>
          </w:tcPr>
          <w:p w14:paraId="4AA2CDD5" w14:textId="78ACE1F7"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rPr>
              <w:t>24:00</w:t>
            </w:r>
          </w:p>
        </w:tc>
      </w:tr>
    </w:tbl>
    <w:p w14:paraId="5C66EBAA" w14:textId="6D686EF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bookmarkStart w:id="1" w:name="_Ref386718606"/>
      <w:r w:rsidRPr="00835BDA">
        <w:rPr>
          <w:rStyle w:val="Strong"/>
          <w:rFonts w:asciiTheme="minorHAnsi" w:hAnsiTheme="minorHAnsi" w:cstheme="minorHAnsi"/>
          <w:sz w:val="22"/>
          <w:szCs w:val="22"/>
          <w:lang w:val="en-GB"/>
        </w:rPr>
        <w:t>Nature of the contract</w:t>
      </w:r>
      <w:bookmarkEnd w:id="1"/>
    </w:p>
    <w:p w14:paraId="0DA390EE" w14:textId="77777777" w:rsidR="006D34F1" w:rsidRPr="00835BDA" w:rsidRDefault="006D34F1" w:rsidP="00A505A0">
      <w:pPr>
        <w:pStyle w:val="Blockquote"/>
        <w:tabs>
          <w:tab w:val="left" w:pos="9360"/>
        </w:tabs>
        <w:spacing w:before="0"/>
        <w:ind w:left="0"/>
        <w:jc w:val="both"/>
        <w:rPr>
          <w:rStyle w:val="Strong"/>
          <w:rFonts w:asciiTheme="minorHAnsi" w:hAnsiTheme="minorHAnsi" w:cstheme="minorHAnsi"/>
          <w:b w:val="0"/>
          <w:sz w:val="22"/>
          <w:szCs w:val="22"/>
          <w:lang w:val="en-GB"/>
        </w:rPr>
      </w:pPr>
      <w:r w:rsidRPr="00835BDA">
        <w:rPr>
          <w:rStyle w:val="Strong"/>
          <w:rFonts w:asciiTheme="minorHAnsi" w:hAnsiTheme="minorHAnsi" w:cstheme="minorHAnsi"/>
          <w:b w:val="0"/>
          <w:sz w:val="22"/>
          <w:szCs w:val="22"/>
          <w:lang w:val="en-GB"/>
        </w:rPr>
        <w:t xml:space="preserve">Purchase order/ Service or Works contract (agreement). </w:t>
      </w:r>
    </w:p>
    <w:p w14:paraId="059B4A2A"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Negotiations</w:t>
      </w:r>
    </w:p>
    <w:p w14:paraId="07722E03" w14:textId="5D83E13A" w:rsidR="00BC283E" w:rsidRPr="00835BDA" w:rsidRDefault="000E54FC"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enter into negotiations with all or part of eligible </w:t>
      </w:r>
      <w:r w:rsidR="00DF01C9" w:rsidRPr="00835BDA">
        <w:rPr>
          <w:rStyle w:val="Emphasis"/>
          <w:rFonts w:asciiTheme="minorHAnsi" w:hAnsiTheme="minorHAnsi" w:cstheme="minorHAnsi"/>
          <w:i w:val="0"/>
          <w:sz w:val="22"/>
          <w:szCs w:val="22"/>
          <w:lang w:val="en-GB"/>
        </w:rPr>
        <w:t>companies</w:t>
      </w:r>
      <w:r w:rsidR="004A4562"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in order to amend and/or complete their original offers. </w:t>
      </w:r>
    </w:p>
    <w:p w14:paraId="03D6EF0B" w14:textId="529A606E"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Negotiations may concern the technical, financial, legal and other aspects of the contract.</w:t>
      </w:r>
    </w:p>
    <w:p w14:paraId="679D32EA"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lastRenderedPageBreak/>
        <w:t>Eligibility</w:t>
      </w:r>
    </w:p>
    <w:p w14:paraId="14B72483" w14:textId="6E6E9D8D" w:rsidR="00AF2E17" w:rsidRPr="00835BDA" w:rsidRDefault="006D34F1" w:rsidP="00A505A0">
      <w:pPr>
        <w:pStyle w:val="Blockquote"/>
        <w:tabs>
          <w:tab w:val="left" w:pos="9360"/>
        </w:tabs>
        <w:spacing w:before="0" w:after="0"/>
        <w:ind w:left="0"/>
        <w:jc w:val="both"/>
        <w:rPr>
          <w:rStyle w:val="Emphasis"/>
          <w:rFonts w:asciiTheme="minorHAnsi" w:hAnsiTheme="minorHAnsi" w:cstheme="minorHAnsi"/>
          <w:i w:val="0"/>
          <w:sz w:val="22"/>
          <w:szCs w:val="22"/>
          <w:highlight w:val="yellow"/>
          <w:lang w:val="en-GB"/>
        </w:rPr>
      </w:pPr>
      <w:r w:rsidRPr="00835BDA">
        <w:rPr>
          <w:rFonts w:asciiTheme="minorHAnsi" w:hAnsiTheme="minorHAnsi" w:cstheme="minorHAnsi"/>
          <w:sz w:val="22"/>
          <w:szCs w:val="22"/>
        </w:rPr>
        <w:t>Invited companies/organisations should be legally registered in Viet Nam.</w:t>
      </w:r>
      <w:r w:rsidR="00AF2E17" w:rsidRPr="00835BDA">
        <w:rPr>
          <w:rStyle w:val="Emphasis"/>
          <w:rFonts w:asciiTheme="minorHAnsi" w:hAnsiTheme="minorHAnsi" w:cstheme="minorHAnsi"/>
          <w:i w:val="0"/>
          <w:sz w:val="22"/>
          <w:szCs w:val="22"/>
          <w:lang w:val="en-GB"/>
        </w:rPr>
        <w:t xml:space="preserve"> </w:t>
      </w:r>
    </w:p>
    <w:p w14:paraId="5E243D58"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Costs for preparing offers </w:t>
      </w:r>
    </w:p>
    <w:p w14:paraId="2F5241CB" w14:textId="7034B7DC"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No costs incurred by the </w:t>
      </w:r>
      <w:r w:rsidR="00DF01C9" w:rsidRPr="00835BDA">
        <w:rPr>
          <w:rStyle w:val="Emphasis"/>
          <w:rFonts w:asciiTheme="minorHAnsi" w:hAnsiTheme="minorHAnsi" w:cstheme="minorHAnsi"/>
          <w:i w:val="0"/>
          <w:sz w:val="22"/>
          <w:szCs w:val="22"/>
          <w:lang w:val="en-GB"/>
        </w:rPr>
        <w:t>company</w:t>
      </w:r>
      <w:r w:rsidR="004A4562" w:rsidRPr="00835BDA">
        <w:rPr>
          <w:rStyle w:val="Emphasis"/>
          <w:rFonts w:asciiTheme="minorHAnsi" w:hAnsiTheme="minorHAnsi" w:cstheme="minorHAnsi"/>
          <w:i w:val="0"/>
          <w:sz w:val="22"/>
          <w:szCs w:val="22"/>
          <w:lang w:val="en-GB"/>
        </w:rPr>
        <w:t>/organisation</w:t>
      </w:r>
      <w:r w:rsidRPr="00835BDA">
        <w:rPr>
          <w:rStyle w:val="Emphasis"/>
          <w:rFonts w:asciiTheme="minorHAnsi" w:hAnsiTheme="minorHAnsi" w:cstheme="minorHAnsi"/>
          <w:i w:val="0"/>
          <w:sz w:val="22"/>
          <w:szCs w:val="22"/>
          <w:lang w:val="en-GB"/>
        </w:rPr>
        <w:t xml:space="preserve"> in preparing and submitting the offers are reimbursable. Such costs fall under the responsibility of the </w:t>
      </w:r>
      <w:r w:rsidR="00DF01C9" w:rsidRPr="00835BDA">
        <w:rPr>
          <w:rStyle w:val="Emphasis"/>
          <w:rFonts w:asciiTheme="minorHAnsi" w:hAnsiTheme="minorHAnsi" w:cstheme="minorHAnsi"/>
          <w:i w:val="0"/>
          <w:sz w:val="22"/>
          <w:szCs w:val="22"/>
          <w:lang w:val="en-GB"/>
        </w:rPr>
        <w:t>company</w:t>
      </w:r>
      <w:r w:rsidR="004A4562" w:rsidRPr="00835BDA">
        <w:rPr>
          <w:rStyle w:val="Emphasis"/>
          <w:rFonts w:asciiTheme="minorHAnsi" w:hAnsiTheme="minorHAnsi" w:cstheme="minorHAnsi"/>
          <w:i w:val="0"/>
          <w:sz w:val="22"/>
          <w:szCs w:val="22"/>
          <w:lang w:val="en-GB"/>
        </w:rPr>
        <w:t>/organisation</w:t>
      </w:r>
      <w:r w:rsidRPr="00835BDA">
        <w:rPr>
          <w:rStyle w:val="Emphasis"/>
          <w:rFonts w:asciiTheme="minorHAnsi" w:hAnsiTheme="minorHAnsi" w:cstheme="minorHAnsi"/>
          <w:i w:val="0"/>
          <w:sz w:val="22"/>
          <w:szCs w:val="22"/>
          <w:lang w:val="en-GB"/>
        </w:rPr>
        <w:t>, including the costs incurred during negotiating and interviewing process.</w:t>
      </w:r>
    </w:p>
    <w:p w14:paraId="01B2E703"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Sub-contracting</w:t>
      </w:r>
    </w:p>
    <w:p w14:paraId="4754FE89" w14:textId="777CF73F"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Sub-contracting to another legal person is not allowed.</w:t>
      </w:r>
    </w:p>
    <w:p w14:paraId="22B59A33" w14:textId="0F6ED054"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Provisional commencement date of the </w:t>
      </w:r>
      <w:r w:rsidR="004A4562" w:rsidRPr="00835BDA">
        <w:rPr>
          <w:rStyle w:val="Strong"/>
          <w:rFonts w:asciiTheme="minorHAnsi" w:hAnsiTheme="minorHAnsi" w:cstheme="minorHAnsi"/>
          <w:sz w:val="22"/>
          <w:szCs w:val="22"/>
          <w:lang w:val="en-GB"/>
        </w:rPr>
        <w:t xml:space="preserve">purchase order/ </w:t>
      </w:r>
      <w:r w:rsidRPr="00835BDA">
        <w:rPr>
          <w:rStyle w:val="Strong"/>
          <w:rFonts w:asciiTheme="minorHAnsi" w:hAnsiTheme="minorHAnsi" w:cstheme="minorHAnsi"/>
          <w:sz w:val="22"/>
          <w:szCs w:val="22"/>
          <w:lang w:val="en-GB"/>
        </w:rPr>
        <w:t>contract</w:t>
      </w:r>
    </w:p>
    <w:p w14:paraId="2BE96B7F" w14:textId="609F045D" w:rsidR="00AF2E17" w:rsidRPr="00835BDA" w:rsidRDefault="00570A08" w:rsidP="00A505A0">
      <w:pPr>
        <w:pStyle w:val="Blockquote"/>
        <w:tabs>
          <w:tab w:val="left" w:pos="9360"/>
        </w:tabs>
        <w:spacing w:before="0" w:after="0"/>
        <w:ind w:left="0"/>
        <w:jc w:val="both"/>
        <w:rPr>
          <w:rStyle w:val="Emphasis"/>
          <w:rFonts w:asciiTheme="minorHAnsi" w:hAnsiTheme="minorHAnsi" w:cstheme="minorHAnsi"/>
          <w:i w:val="0"/>
          <w:sz w:val="22"/>
          <w:szCs w:val="22"/>
          <w:lang w:val="vi-VN"/>
        </w:rPr>
      </w:pPr>
      <w:r w:rsidRPr="00241166">
        <w:rPr>
          <w:rStyle w:val="Emphasis"/>
          <w:rFonts w:asciiTheme="minorHAnsi" w:hAnsiTheme="minorHAnsi" w:cstheme="minorHAnsi"/>
          <w:i w:val="0"/>
          <w:sz w:val="22"/>
          <w:szCs w:val="22"/>
          <w:lang w:val="en-GB"/>
        </w:rPr>
        <w:t>25</w:t>
      </w:r>
      <w:r w:rsidRPr="00241166">
        <w:rPr>
          <w:rStyle w:val="Emphasis"/>
          <w:rFonts w:asciiTheme="minorHAnsi" w:hAnsiTheme="minorHAnsi" w:cstheme="minorHAnsi"/>
          <w:i w:val="0"/>
          <w:sz w:val="22"/>
          <w:szCs w:val="22"/>
          <w:lang w:val="vi-VN"/>
        </w:rPr>
        <w:t xml:space="preserve"> June 2026</w:t>
      </w:r>
    </w:p>
    <w:p w14:paraId="34CDC03A" w14:textId="627BE306"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Initial period of execution and possible extension of the </w:t>
      </w:r>
      <w:r w:rsidR="004A4562" w:rsidRPr="00835BDA">
        <w:rPr>
          <w:rStyle w:val="Strong"/>
          <w:rFonts w:asciiTheme="minorHAnsi" w:hAnsiTheme="minorHAnsi" w:cstheme="minorHAnsi"/>
          <w:sz w:val="22"/>
          <w:szCs w:val="22"/>
          <w:lang w:val="en-GB"/>
        </w:rPr>
        <w:t xml:space="preserve">purchase order/ </w:t>
      </w:r>
      <w:r w:rsidRPr="00835BDA">
        <w:rPr>
          <w:rStyle w:val="Strong"/>
          <w:rFonts w:asciiTheme="minorHAnsi" w:hAnsiTheme="minorHAnsi" w:cstheme="minorHAnsi"/>
          <w:sz w:val="22"/>
          <w:szCs w:val="22"/>
          <w:lang w:val="en-GB"/>
        </w:rPr>
        <w:t>contract</w:t>
      </w:r>
    </w:p>
    <w:p w14:paraId="545449C9" w14:textId="0DA20970" w:rsidR="00AF2E17" w:rsidRPr="005A1A43" w:rsidRDefault="00DF01C9" w:rsidP="00A505A0">
      <w:pPr>
        <w:pStyle w:val="Blockquote"/>
        <w:tabs>
          <w:tab w:val="left" w:pos="9360"/>
        </w:tabs>
        <w:spacing w:before="0" w:after="0"/>
        <w:ind w:left="0"/>
        <w:jc w:val="both"/>
        <w:rPr>
          <w:rStyle w:val="Emphasis"/>
          <w:rFonts w:asciiTheme="minorHAnsi" w:hAnsiTheme="minorHAnsi" w:cstheme="minorHAnsi"/>
          <w:i w:val="0"/>
          <w:sz w:val="22"/>
          <w:szCs w:val="22"/>
          <w:lang w:val="vi-VN"/>
        </w:rPr>
      </w:pPr>
      <w:r w:rsidRPr="00835BDA">
        <w:rPr>
          <w:rStyle w:val="Emphasis"/>
          <w:rFonts w:asciiTheme="minorHAnsi" w:hAnsiTheme="minorHAnsi" w:cstheme="minorHAnsi"/>
          <w:i w:val="0"/>
          <w:sz w:val="22"/>
          <w:szCs w:val="22"/>
        </w:rPr>
        <w:t>Goods/</w:t>
      </w:r>
      <w:r w:rsidR="00AF2E17" w:rsidRPr="00835BDA">
        <w:rPr>
          <w:rStyle w:val="Emphasis"/>
          <w:rFonts w:asciiTheme="minorHAnsi" w:hAnsiTheme="minorHAnsi" w:cstheme="minorHAnsi"/>
          <w:i w:val="0"/>
          <w:sz w:val="22"/>
          <w:szCs w:val="22"/>
        </w:rPr>
        <w:t>Services</w:t>
      </w:r>
      <w:r w:rsidRPr="00835BDA">
        <w:rPr>
          <w:rStyle w:val="Emphasis"/>
          <w:rFonts w:asciiTheme="minorHAnsi" w:hAnsiTheme="minorHAnsi" w:cstheme="minorHAnsi"/>
          <w:i w:val="0"/>
          <w:sz w:val="22"/>
          <w:szCs w:val="22"/>
        </w:rPr>
        <w:t xml:space="preserve"> or works</w:t>
      </w:r>
      <w:r w:rsidR="00AF2E17" w:rsidRPr="00835BDA">
        <w:rPr>
          <w:rStyle w:val="Emphasis"/>
          <w:rFonts w:asciiTheme="minorHAnsi" w:hAnsiTheme="minorHAnsi" w:cstheme="minorHAnsi"/>
          <w:i w:val="0"/>
          <w:sz w:val="22"/>
          <w:szCs w:val="22"/>
        </w:rPr>
        <w:t xml:space="preserve"> are to be provided between</w:t>
      </w:r>
      <w:r w:rsidR="00AF2E17" w:rsidRPr="00835BDA">
        <w:rPr>
          <w:rStyle w:val="Emphasis"/>
          <w:rFonts w:asciiTheme="minorHAnsi" w:hAnsiTheme="minorHAnsi" w:cstheme="minorHAnsi"/>
          <w:i w:val="0"/>
          <w:color w:val="FF0000"/>
          <w:sz w:val="22"/>
          <w:szCs w:val="22"/>
        </w:rPr>
        <w:t xml:space="preserve"> </w:t>
      </w:r>
      <w:r w:rsidR="00570A08" w:rsidRPr="00835BDA">
        <w:rPr>
          <w:rStyle w:val="Emphasis"/>
          <w:rFonts w:asciiTheme="minorHAnsi" w:hAnsiTheme="minorHAnsi" w:cstheme="minorHAnsi"/>
          <w:sz w:val="22"/>
          <w:szCs w:val="22"/>
        </w:rPr>
        <w:t xml:space="preserve">June </w:t>
      </w:r>
      <w:r w:rsidR="005A1A43">
        <w:rPr>
          <w:rStyle w:val="Emphasis"/>
          <w:rFonts w:asciiTheme="minorHAnsi" w:hAnsiTheme="minorHAnsi" w:cstheme="minorHAnsi"/>
          <w:sz w:val="22"/>
          <w:szCs w:val="22"/>
        </w:rPr>
        <w:t>2026</w:t>
      </w:r>
      <w:r w:rsidR="005A1A43">
        <w:rPr>
          <w:rStyle w:val="Emphasis"/>
          <w:rFonts w:asciiTheme="minorHAnsi" w:hAnsiTheme="minorHAnsi" w:cstheme="minorHAnsi"/>
          <w:sz w:val="22"/>
          <w:szCs w:val="22"/>
          <w:lang w:val="vi-VN"/>
        </w:rPr>
        <w:t xml:space="preserve"> </w:t>
      </w:r>
      <w:r w:rsidR="00570A08" w:rsidRPr="00835BDA">
        <w:rPr>
          <w:rStyle w:val="Emphasis"/>
          <w:rFonts w:asciiTheme="minorHAnsi" w:hAnsiTheme="minorHAnsi" w:cstheme="minorHAnsi"/>
          <w:sz w:val="22"/>
          <w:szCs w:val="22"/>
        </w:rPr>
        <w:t xml:space="preserve">to </w:t>
      </w:r>
      <w:r w:rsidR="005A1A43">
        <w:rPr>
          <w:rStyle w:val="Emphasis"/>
          <w:rFonts w:asciiTheme="minorHAnsi" w:hAnsiTheme="minorHAnsi" w:cstheme="minorHAnsi"/>
          <w:sz w:val="22"/>
          <w:szCs w:val="22"/>
        </w:rPr>
        <w:t>March</w:t>
      </w:r>
      <w:r w:rsidR="005A1A43">
        <w:rPr>
          <w:rStyle w:val="Emphasis"/>
          <w:rFonts w:asciiTheme="minorHAnsi" w:hAnsiTheme="minorHAnsi" w:cstheme="minorHAnsi"/>
          <w:sz w:val="22"/>
          <w:szCs w:val="22"/>
          <w:lang w:val="vi-VN"/>
        </w:rPr>
        <w:t xml:space="preserve"> 2027</w:t>
      </w:r>
    </w:p>
    <w:p w14:paraId="409F8042" w14:textId="21B56428"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Evaluation of offers</w:t>
      </w:r>
    </w:p>
    <w:p w14:paraId="42082E75" w14:textId="410F60A9"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Each offer will be evaluated in accordance with the criteria and the weighting as detailed below.</w:t>
      </w:r>
    </w:p>
    <w:p w14:paraId="4EEB071C" w14:textId="0FB71710"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sz w:val="22"/>
          <w:szCs w:val="22"/>
          <w:lang w:val="en-GB"/>
        </w:rPr>
      </w:pPr>
      <w:r w:rsidRPr="00835BDA">
        <w:rPr>
          <w:rStyle w:val="Emphasis"/>
          <w:rFonts w:asciiTheme="minorHAnsi" w:hAnsiTheme="minorHAnsi" w:cstheme="minorHAnsi"/>
          <w:sz w:val="22"/>
          <w:szCs w:val="22"/>
          <w:lang w:val="en-GB"/>
        </w:rPr>
        <w:t xml:space="preserve">The entire evaluation procedure is confidential. The </w:t>
      </w:r>
      <w:r w:rsidR="00DF01C9" w:rsidRPr="00835BDA">
        <w:rPr>
          <w:rStyle w:val="Emphasis"/>
          <w:rFonts w:asciiTheme="minorHAnsi" w:hAnsiTheme="minorHAnsi" w:cstheme="minorHAnsi"/>
          <w:sz w:val="22"/>
          <w:szCs w:val="22"/>
          <w:lang w:val="en-GB"/>
        </w:rPr>
        <w:t>Purchasing Panel (PP)</w:t>
      </w:r>
      <w:r w:rsidRPr="00835BDA">
        <w:rPr>
          <w:rStyle w:val="Emphasis"/>
          <w:rFonts w:asciiTheme="minorHAnsi" w:hAnsiTheme="minorHAnsi" w:cstheme="minorHAnsi"/>
          <w:sz w:val="22"/>
          <w:szCs w:val="22"/>
          <w:lang w:val="en-GB"/>
        </w:rPr>
        <w:t xml:space="preserve"> decisions are collective and its deliberations are held in </w:t>
      </w:r>
      <w:r w:rsidR="00B10BB8" w:rsidRPr="00835BDA">
        <w:rPr>
          <w:rStyle w:val="Emphasis"/>
          <w:rFonts w:asciiTheme="minorHAnsi" w:hAnsiTheme="minorHAnsi" w:cstheme="minorHAnsi"/>
          <w:sz w:val="22"/>
          <w:szCs w:val="22"/>
          <w:lang w:val="en-GB"/>
        </w:rPr>
        <w:t>virtual s</w:t>
      </w:r>
      <w:r w:rsidRPr="00835BDA">
        <w:rPr>
          <w:rStyle w:val="Emphasis"/>
          <w:rFonts w:asciiTheme="minorHAnsi" w:hAnsiTheme="minorHAnsi" w:cstheme="minorHAnsi"/>
          <w:sz w:val="22"/>
          <w:szCs w:val="22"/>
          <w:lang w:val="en-GB"/>
        </w:rPr>
        <w:t xml:space="preserve">ession. The members of the </w:t>
      </w:r>
      <w:r w:rsidR="00DF01C9" w:rsidRPr="00835BDA">
        <w:rPr>
          <w:rStyle w:val="Emphasis"/>
          <w:rFonts w:asciiTheme="minorHAnsi" w:hAnsiTheme="minorHAnsi" w:cstheme="minorHAnsi"/>
          <w:sz w:val="22"/>
          <w:szCs w:val="22"/>
          <w:lang w:val="en-GB"/>
        </w:rPr>
        <w:t>PP</w:t>
      </w:r>
      <w:r w:rsidRPr="00835BDA">
        <w:rPr>
          <w:rStyle w:val="Emphasis"/>
          <w:rFonts w:asciiTheme="minorHAnsi" w:hAnsiTheme="minorHAnsi" w:cstheme="minorHAnsi"/>
          <w:sz w:val="22"/>
          <w:szCs w:val="22"/>
          <w:lang w:val="en-GB"/>
        </w:rPr>
        <w:t xml:space="preserve"> are bound to secrecy. The evaluation reports and written records are for official use only and may be communicated neither to the </w:t>
      </w:r>
      <w:r w:rsidR="00641E15" w:rsidRPr="00835BDA">
        <w:rPr>
          <w:rStyle w:val="Emphasis"/>
          <w:rFonts w:asciiTheme="minorHAnsi" w:hAnsiTheme="minorHAnsi" w:cstheme="minorHAnsi"/>
          <w:sz w:val="22"/>
          <w:szCs w:val="22"/>
          <w:lang w:val="en-GB"/>
        </w:rPr>
        <w:t>companies</w:t>
      </w:r>
      <w:r w:rsidR="004A4562" w:rsidRPr="00835BDA">
        <w:rPr>
          <w:rStyle w:val="Emphasis"/>
          <w:rFonts w:asciiTheme="minorHAnsi" w:hAnsiTheme="minorHAnsi" w:cstheme="minorHAnsi"/>
          <w:sz w:val="22"/>
          <w:szCs w:val="22"/>
          <w:lang w:val="en-GB"/>
        </w:rPr>
        <w:t>/organisations</w:t>
      </w:r>
      <w:r w:rsidR="00641E15" w:rsidRPr="00835BDA">
        <w:rPr>
          <w:rStyle w:val="Emphasis"/>
          <w:rFonts w:asciiTheme="minorHAnsi" w:hAnsiTheme="minorHAnsi" w:cstheme="minorHAnsi"/>
          <w:sz w:val="22"/>
          <w:szCs w:val="22"/>
          <w:lang w:val="en-GB"/>
        </w:rPr>
        <w:t xml:space="preserve"> who submitted the offer</w:t>
      </w:r>
      <w:r w:rsidRPr="00835BDA">
        <w:rPr>
          <w:rStyle w:val="Emphasis"/>
          <w:rFonts w:asciiTheme="minorHAnsi" w:hAnsiTheme="minorHAnsi" w:cstheme="minorHAnsi"/>
          <w:sz w:val="22"/>
          <w:szCs w:val="22"/>
          <w:lang w:val="en-GB"/>
        </w:rPr>
        <w:t xml:space="preserve"> nor to any party other than </w:t>
      </w:r>
      <w:r w:rsidR="00FE501B" w:rsidRPr="00835BDA">
        <w:rPr>
          <w:rFonts w:asciiTheme="minorHAnsi" w:hAnsiTheme="minorHAnsi" w:cstheme="minorHAnsi"/>
          <w:i/>
          <w:sz w:val="22"/>
          <w:szCs w:val="22"/>
          <w:lang w:val="en-GB"/>
        </w:rPr>
        <w:t>Helvetas</w:t>
      </w:r>
      <w:r w:rsidRPr="00835BDA">
        <w:rPr>
          <w:rStyle w:val="Emphasis"/>
          <w:rFonts w:asciiTheme="minorHAnsi" w:hAnsiTheme="minorHAnsi" w:cstheme="minorHAnsi"/>
          <w:sz w:val="22"/>
          <w:szCs w:val="22"/>
          <w:lang w:val="en-GB"/>
        </w:rPr>
        <w:t>.</w:t>
      </w:r>
    </w:p>
    <w:p w14:paraId="3716C198" w14:textId="77777777" w:rsidR="00B15A18" w:rsidRPr="00835BDA" w:rsidRDefault="00B15A18" w:rsidP="00A505A0">
      <w:pPr>
        <w:pStyle w:val="Blockquote"/>
        <w:tabs>
          <w:tab w:val="left" w:pos="9360"/>
        </w:tabs>
        <w:spacing w:before="0" w:after="0"/>
        <w:ind w:left="0"/>
        <w:jc w:val="both"/>
        <w:rPr>
          <w:rStyle w:val="Emphasis"/>
          <w:rFonts w:asciiTheme="minorHAnsi" w:hAnsiTheme="minorHAnsi" w:cstheme="minorHAnsi"/>
          <w:sz w:val="22"/>
          <w:szCs w:val="22"/>
          <w:lang w:val="en-GB"/>
        </w:rPr>
      </w:pPr>
    </w:p>
    <w:p w14:paraId="297C9763" w14:textId="5055EB29"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r w:rsidRPr="00835BDA">
        <w:rPr>
          <w:rStyle w:val="Emphasis"/>
          <w:rFonts w:asciiTheme="minorHAnsi" w:hAnsiTheme="minorHAnsi" w:cstheme="minorHAnsi"/>
          <w:b/>
          <w:i w:val="0"/>
          <w:sz w:val="22"/>
          <w:szCs w:val="22"/>
          <w:lang w:val="en-GB"/>
        </w:rPr>
        <w:t>Eligibility criteria</w:t>
      </w:r>
    </w:p>
    <w:p w14:paraId="3CADDCE2" w14:textId="44101861" w:rsidR="008A40E6" w:rsidRPr="00835BDA" w:rsidRDefault="008A40E6" w:rsidP="00A505A0">
      <w:pPr>
        <w:pStyle w:val="Blockquote"/>
        <w:tabs>
          <w:tab w:val="left" w:pos="9360"/>
        </w:tabs>
        <w:spacing w:before="12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Only the companies/organisations that provide signed Eligibility Documentation Form (See ELIGIBILITY DOCUMENTATION part below) will be processed for evaluation.</w:t>
      </w:r>
      <w:r w:rsidR="00496DBC" w:rsidRPr="00835BDA">
        <w:rPr>
          <w:rStyle w:val="Emphasis"/>
          <w:rFonts w:asciiTheme="minorHAnsi" w:hAnsiTheme="minorHAnsi" w:cstheme="minorHAnsi"/>
          <w:i w:val="0"/>
          <w:sz w:val="22"/>
          <w:szCs w:val="22"/>
          <w:lang w:val="en-GB"/>
        </w:rPr>
        <w:t xml:space="preserve"> </w:t>
      </w:r>
    </w:p>
    <w:p w14:paraId="50056F21" w14:textId="77777777" w:rsidR="00B15A18" w:rsidRPr="00835BDA" w:rsidRDefault="00B15A18" w:rsidP="00A505A0">
      <w:pPr>
        <w:pStyle w:val="Blockquote"/>
        <w:tabs>
          <w:tab w:val="left" w:pos="9360"/>
        </w:tabs>
        <w:spacing w:before="120" w:after="0"/>
        <w:ind w:left="0"/>
        <w:jc w:val="both"/>
        <w:rPr>
          <w:rStyle w:val="Emphasis"/>
          <w:rFonts w:asciiTheme="minorHAnsi" w:hAnsiTheme="minorHAnsi" w:cstheme="minorHAnsi"/>
          <w:i w:val="0"/>
          <w:sz w:val="22"/>
          <w:szCs w:val="22"/>
          <w:lang w:val="en-GB"/>
        </w:rPr>
      </w:pPr>
    </w:p>
    <w:p w14:paraId="357D305D" w14:textId="77D1D284"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r w:rsidRPr="00835BDA">
        <w:rPr>
          <w:rStyle w:val="Emphasis"/>
          <w:rFonts w:asciiTheme="minorHAnsi" w:hAnsiTheme="minorHAnsi" w:cstheme="minorHAnsi"/>
          <w:b/>
          <w:i w:val="0"/>
          <w:sz w:val="22"/>
          <w:szCs w:val="22"/>
          <w:lang w:val="en-GB"/>
        </w:rPr>
        <w:t>Evaluation criteria of eligible offers</w:t>
      </w:r>
      <w:r w:rsidR="00255B1E" w:rsidRPr="00835BDA">
        <w:rPr>
          <w:rStyle w:val="Emphasis"/>
          <w:rFonts w:asciiTheme="minorHAnsi" w:hAnsiTheme="minorHAnsi" w:cstheme="minorHAnsi"/>
          <w:b/>
          <w:i w:val="0"/>
          <w:sz w:val="22"/>
          <w:szCs w:val="22"/>
          <w:lang w:val="en-GB"/>
        </w:rPr>
        <w:t xml:space="preserve"> </w:t>
      </w:r>
    </w:p>
    <w:p w14:paraId="1EB534D5" w14:textId="77777777"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sz w:val="22"/>
          <w:szCs w:val="22"/>
          <w:u w:val="single"/>
          <w:lang w:val="en-GB"/>
        </w:rPr>
      </w:pPr>
      <w:r w:rsidRPr="00835BDA">
        <w:rPr>
          <w:rStyle w:val="Emphasis"/>
          <w:rFonts w:asciiTheme="minorHAnsi" w:hAnsiTheme="minorHAnsi" w:cstheme="minorHAnsi"/>
          <w:sz w:val="22"/>
          <w:szCs w:val="22"/>
          <w:u w:val="single"/>
          <w:lang w:val="en-GB"/>
        </w:rPr>
        <w:t>Criteria for evaluation of the Technical offer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315"/>
      </w:tblGrid>
      <w:tr w:rsidR="00AF2E17" w:rsidRPr="00835BDA" w14:paraId="30884EC0" w14:textId="77777777" w:rsidTr="000B31F0">
        <w:tc>
          <w:tcPr>
            <w:tcW w:w="5125" w:type="dxa"/>
            <w:shd w:val="solid" w:color="C0C0C0" w:fill="FFFFFF"/>
            <w:vAlign w:val="center"/>
          </w:tcPr>
          <w:p w14:paraId="28B88913" w14:textId="77777777" w:rsidR="00AF2E17" w:rsidRPr="00835BDA" w:rsidRDefault="00AF2E17" w:rsidP="000B31F0">
            <w:pPr>
              <w:pStyle w:val="Blockquote"/>
              <w:tabs>
                <w:tab w:val="left" w:pos="9360"/>
              </w:tabs>
              <w:spacing w:before="0" w:after="0"/>
              <w:ind w:left="162"/>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Requirements</w:t>
            </w:r>
          </w:p>
        </w:tc>
        <w:tc>
          <w:tcPr>
            <w:tcW w:w="4315" w:type="dxa"/>
            <w:shd w:val="solid" w:color="C0C0C0" w:fill="FFFFFF"/>
            <w:vAlign w:val="center"/>
          </w:tcPr>
          <w:p w14:paraId="4A6F727F" w14:textId="77777777" w:rsidR="00AF2E17" w:rsidRPr="00835BDA" w:rsidRDefault="00AF2E17" w:rsidP="000B31F0">
            <w:pPr>
              <w:pStyle w:val="Blockquote"/>
              <w:tabs>
                <w:tab w:val="left" w:pos="9360"/>
              </w:tabs>
              <w:spacing w:before="0" w:after="0"/>
              <w:ind w:left="0"/>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Documentary evidence</w:t>
            </w:r>
          </w:p>
        </w:tc>
      </w:tr>
      <w:tr w:rsidR="00AF2E17" w:rsidRPr="00835BDA" w14:paraId="15479F23" w14:textId="77777777" w:rsidTr="000B31F0">
        <w:tc>
          <w:tcPr>
            <w:tcW w:w="5125" w:type="dxa"/>
            <w:shd w:val="clear" w:color="auto" w:fill="F2F2F2"/>
          </w:tcPr>
          <w:p w14:paraId="7841E2B4" w14:textId="0AB8F585" w:rsidR="00AF2E17" w:rsidRPr="006D284F" w:rsidRDefault="003E742D" w:rsidP="006D284F">
            <w:pPr>
              <w:pStyle w:val="Blockquote"/>
              <w:widowControl/>
              <w:tabs>
                <w:tab w:val="left" w:pos="360"/>
                <w:tab w:val="left" w:pos="9360"/>
              </w:tabs>
              <w:spacing w:before="0" w:after="0"/>
              <w:ind w:left="0"/>
              <w:jc w:val="both"/>
              <w:rPr>
                <w:rFonts w:asciiTheme="minorHAnsi" w:hAnsiTheme="minorHAnsi" w:cstheme="minorHAnsi"/>
                <w:bCs/>
                <w:color w:val="000000" w:themeColor="text1"/>
                <w:sz w:val="22"/>
                <w:szCs w:val="22"/>
                <w:lang w:val="en-GB"/>
              </w:rPr>
            </w:pPr>
            <w:r w:rsidRPr="003E742D">
              <w:rPr>
                <w:rFonts w:asciiTheme="minorHAnsi" w:hAnsiTheme="minorHAnsi" w:cstheme="minorHAnsi"/>
                <w:b/>
                <w:color w:val="000000" w:themeColor="text1"/>
                <w:sz w:val="22"/>
                <w:szCs w:val="22"/>
              </w:rPr>
              <w:t>EHL Train the Trainer C</w:t>
            </w:r>
            <w:r>
              <w:rPr>
                <w:rFonts w:asciiTheme="minorHAnsi" w:hAnsiTheme="minorHAnsi" w:cstheme="minorHAnsi"/>
                <w:b/>
                <w:color w:val="000000" w:themeColor="text1"/>
                <w:sz w:val="22"/>
                <w:szCs w:val="22"/>
              </w:rPr>
              <w:t>ertificate</w:t>
            </w:r>
            <w:r>
              <w:rPr>
                <w:rFonts w:asciiTheme="minorHAnsi" w:hAnsiTheme="minorHAnsi" w:cstheme="minorHAnsi"/>
                <w:b/>
                <w:color w:val="000000" w:themeColor="text1"/>
                <w:sz w:val="22"/>
                <w:szCs w:val="22"/>
                <w:lang w:val="vi-VN"/>
              </w:rPr>
              <w:t>:</w:t>
            </w:r>
            <w:r>
              <w:rPr>
                <w:b/>
                <w:color w:val="000000" w:themeColor="text1"/>
                <w:lang w:val="vi-VN"/>
              </w:rPr>
              <w:t xml:space="preserve"> </w:t>
            </w:r>
            <w:r w:rsidR="0078288F" w:rsidRPr="003E742D">
              <w:rPr>
                <w:rFonts w:asciiTheme="minorHAnsi" w:hAnsiTheme="minorHAnsi" w:cstheme="minorHAnsi"/>
                <w:bCs/>
                <w:color w:val="000000" w:themeColor="text1"/>
                <w:sz w:val="22"/>
                <w:szCs w:val="22"/>
              </w:rPr>
              <w:t>Holds</w:t>
            </w:r>
            <w:r w:rsidR="0078288F" w:rsidRPr="0078288F">
              <w:rPr>
                <w:rFonts w:asciiTheme="minorHAnsi" w:hAnsiTheme="minorHAnsi" w:cstheme="minorHAnsi"/>
                <w:bCs/>
                <w:color w:val="000000" w:themeColor="text1"/>
                <w:sz w:val="22"/>
                <w:szCs w:val="22"/>
              </w:rPr>
              <w:t xml:space="preserve"> a certificate of Train the Trainer by EHL</w:t>
            </w:r>
          </w:p>
        </w:tc>
        <w:tc>
          <w:tcPr>
            <w:tcW w:w="4315" w:type="dxa"/>
            <w:shd w:val="clear" w:color="auto" w:fill="F2F2F2"/>
          </w:tcPr>
          <w:p w14:paraId="12A3141F" w14:textId="1A8D8649" w:rsidR="00AF2E17" w:rsidRPr="00835BDA" w:rsidRDefault="00F11806" w:rsidP="000B31F0">
            <w:pPr>
              <w:pStyle w:val="Blockquote"/>
              <w:tabs>
                <w:tab w:val="left" w:pos="9360"/>
              </w:tabs>
              <w:spacing w:before="0" w:after="0"/>
              <w:ind w:left="0"/>
              <w:jc w:val="both"/>
              <w:rPr>
                <w:rFonts w:asciiTheme="minorHAnsi" w:hAnsiTheme="minorHAnsi" w:cstheme="minorHAnsi"/>
                <w:color w:val="000000"/>
                <w:sz w:val="22"/>
                <w:szCs w:val="22"/>
                <w:highlight w:val="yellow"/>
                <w:lang w:val="en-GB"/>
              </w:rPr>
            </w:pPr>
            <w:r w:rsidRPr="00F11806">
              <w:rPr>
                <w:rFonts w:asciiTheme="minorHAnsi" w:hAnsiTheme="minorHAnsi" w:cstheme="minorHAnsi"/>
                <w:color w:val="000000"/>
                <w:sz w:val="22"/>
                <w:szCs w:val="22"/>
              </w:rPr>
              <w:t>Copy of EHL Train the Trainer Certificate</w:t>
            </w:r>
          </w:p>
        </w:tc>
      </w:tr>
      <w:tr w:rsidR="00570A08" w:rsidRPr="00835BDA" w14:paraId="2857F9DB" w14:textId="77777777" w:rsidTr="000B31F0">
        <w:tc>
          <w:tcPr>
            <w:tcW w:w="5125" w:type="dxa"/>
            <w:shd w:val="clear" w:color="auto" w:fill="F2F2F2"/>
          </w:tcPr>
          <w:p w14:paraId="77B0CC31" w14:textId="09D10057" w:rsidR="00570A08" w:rsidRPr="006D284F" w:rsidRDefault="00A50703" w:rsidP="006D284F">
            <w:pPr>
              <w:pStyle w:val="Blockquote"/>
              <w:widowControl/>
              <w:tabs>
                <w:tab w:val="left" w:pos="360"/>
                <w:tab w:val="left" w:pos="9360"/>
              </w:tabs>
              <w:spacing w:before="0" w:after="0"/>
              <w:ind w:left="0"/>
              <w:jc w:val="both"/>
              <w:rPr>
                <w:color w:val="000000" w:themeColor="text1"/>
                <w:lang w:val="en-GB"/>
              </w:rPr>
            </w:pPr>
            <w:r w:rsidRPr="00A50703">
              <w:rPr>
                <w:rFonts w:asciiTheme="minorHAnsi" w:hAnsiTheme="minorHAnsi" w:cstheme="minorHAnsi"/>
                <w:b/>
                <w:color w:val="000000" w:themeColor="text1"/>
                <w:sz w:val="22"/>
                <w:szCs w:val="22"/>
              </w:rPr>
              <w:t xml:space="preserve">Teaching </w:t>
            </w:r>
            <w:r>
              <w:rPr>
                <w:rFonts w:asciiTheme="minorHAnsi" w:hAnsiTheme="minorHAnsi" w:cstheme="minorHAnsi"/>
                <w:b/>
                <w:color w:val="000000" w:themeColor="text1"/>
                <w:sz w:val="22"/>
                <w:szCs w:val="22"/>
              </w:rPr>
              <w:t>experience</w:t>
            </w:r>
            <w:r>
              <w:rPr>
                <w:rFonts w:asciiTheme="minorHAnsi" w:hAnsiTheme="minorHAnsi" w:cstheme="minorHAnsi"/>
                <w:b/>
                <w:color w:val="000000" w:themeColor="text1"/>
                <w:sz w:val="22"/>
                <w:szCs w:val="22"/>
                <w:lang w:val="vi-VN"/>
              </w:rPr>
              <w:t>:</w:t>
            </w:r>
            <w:r>
              <w:rPr>
                <w:b/>
                <w:color w:val="000000" w:themeColor="text1"/>
                <w:lang w:val="vi-VN"/>
              </w:rPr>
              <w:t xml:space="preserve"> </w:t>
            </w:r>
            <w:r w:rsidR="002B4A94" w:rsidRPr="002B4A94">
              <w:rPr>
                <w:rFonts w:asciiTheme="minorHAnsi" w:hAnsiTheme="minorHAnsi" w:cstheme="minorHAnsi"/>
                <w:bCs/>
                <w:color w:val="000000" w:themeColor="text1"/>
                <w:sz w:val="22"/>
                <w:szCs w:val="22"/>
              </w:rPr>
              <w:t>Minimum of 5 years of teaching experience at the partner training institutes</w:t>
            </w:r>
          </w:p>
        </w:tc>
        <w:tc>
          <w:tcPr>
            <w:tcW w:w="4315" w:type="dxa"/>
            <w:shd w:val="clear" w:color="auto" w:fill="F2F2F2"/>
          </w:tcPr>
          <w:p w14:paraId="549662C5" w14:textId="1FBF5306" w:rsidR="00570A08" w:rsidRPr="00835BDA" w:rsidRDefault="00F11806" w:rsidP="000B31F0">
            <w:pPr>
              <w:pStyle w:val="Blockquote"/>
              <w:tabs>
                <w:tab w:val="left" w:pos="9360"/>
              </w:tabs>
              <w:spacing w:before="0" w:after="0"/>
              <w:ind w:left="0" w:right="-110"/>
              <w:jc w:val="both"/>
              <w:rPr>
                <w:rFonts w:asciiTheme="minorHAnsi" w:hAnsiTheme="minorHAnsi" w:cstheme="minorHAnsi"/>
                <w:sz w:val="22"/>
                <w:szCs w:val="22"/>
                <w:lang w:val="en-GB"/>
              </w:rPr>
            </w:pPr>
            <w:r w:rsidRPr="00F11806">
              <w:rPr>
                <w:rFonts w:asciiTheme="minorHAnsi" w:hAnsiTheme="minorHAnsi" w:cstheme="minorHAnsi"/>
                <w:color w:val="000000"/>
                <w:sz w:val="22"/>
                <w:szCs w:val="22"/>
              </w:rPr>
              <w:t>CV and supporting references/documents evidencing teaching experience</w:t>
            </w:r>
          </w:p>
        </w:tc>
      </w:tr>
      <w:tr w:rsidR="004A4562" w:rsidRPr="00835BDA" w14:paraId="5F403BD9" w14:textId="77777777" w:rsidTr="000B31F0">
        <w:trPr>
          <w:trHeight w:val="261"/>
        </w:trPr>
        <w:tc>
          <w:tcPr>
            <w:tcW w:w="5125" w:type="dxa"/>
            <w:shd w:val="clear" w:color="auto" w:fill="F2F2F2"/>
          </w:tcPr>
          <w:p w14:paraId="52191BAD" w14:textId="73D4519B" w:rsidR="004A4562" w:rsidRPr="006D284F" w:rsidRDefault="00A50703" w:rsidP="006D284F">
            <w:pPr>
              <w:pStyle w:val="Blockquote"/>
              <w:widowControl/>
              <w:tabs>
                <w:tab w:val="left" w:pos="360"/>
                <w:tab w:val="left" w:pos="9360"/>
              </w:tabs>
              <w:spacing w:before="0" w:after="0"/>
              <w:ind w:left="0"/>
              <w:jc w:val="both"/>
              <w:rPr>
                <w:color w:val="000000" w:themeColor="text1"/>
                <w:lang w:val="en-GB"/>
              </w:rPr>
            </w:pPr>
            <w:r w:rsidRPr="00A50703">
              <w:rPr>
                <w:rFonts w:asciiTheme="minorHAnsi" w:hAnsiTheme="minorHAnsi" w:cstheme="minorHAnsi"/>
                <w:b/>
                <w:color w:val="000000" w:themeColor="text1"/>
                <w:sz w:val="22"/>
                <w:szCs w:val="22"/>
              </w:rPr>
              <w:t>Hospitality industry experience</w:t>
            </w:r>
            <w:r w:rsidRPr="00A50703">
              <w:rPr>
                <w:rFonts w:asciiTheme="minorHAnsi" w:hAnsiTheme="minorHAnsi" w:cstheme="minorHAnsi"/>
                <w:b/>
                <w:color w:val="000000" w:themeColor="text1"/>
                <w:sz w:val="22"/>
                <w:szCs w:val="22"/>
                <w:lang w:val="vi-VN"/>
              </w:rPr>
              <w:t>:</w:t>
            </w:r>
            <w:r>
              <w:rPr>
                <w:bCs/>
                <w:color w:val="000000" w:themeColor="text1"/>
                <w:lang w:val="vi-VN"/>
              </w:rPr>
              <w:t xml:space="preserve"> </w:t>
            </w:r>
            <w:r w:rsidR="002B4A94" w:rsidRPr="002B4A94">
              <w:rPr>
                <w:rFonts w:asciiTheme="minorHAnsi" w:hAnsiTheme="minorHAnsi" w:cstheme="minorHAnsi"/>
                <w:bCs/>
                <w:color w:val="000000" w:themeColor="text1"/>
                <w:sz w:val="22"/>
                <w:szCs w:val="22"/>
              </w:rPr>
              <w:t>At least 10 years of professional experience in the hospitality sector</w:t>
            </w:r>
          </w:p>
        </w:tc>
        <w:tc>
          <w:tcPr>
            <w:tcW w:w="4315" w:type="dxa"/>
            <w:shd w:val="clear" w:color="auto" w:fill="F2F2F2"/>
          </w:tcPr>
          <w:p w14:paraId="2847A2E0" w14:textId="62CE0F2F" w:rsidR="004A4562" w:rsidRPr="00835BDA" w:rsidRDefault="00C41D6F" w:rsidP="000B31F0">
            <w:pPr>
              <w:pStyle w:val="Blockquote"/>
              <w:tabs>
                <w:tab w:val="left" w:pos="9360"/>
              </w:tabs>
              <w:spacing w:before="0" w:after="0"/>
              <w:ind w:left="0"/>
              <w:jc w:val="both"/>
              <w:rPr>
                <w:rStyle w:val="Emphasis"/>
                <w:rFonts w:asciiTheme="minorHAnsi" w:hAnsiTheme="minorHAnsi" w:cstheme="minorHAnsi"/>
                <w:i w:val="0"/>
                <w:color w:val="000000"/>
                <w:sz w:val="22"/>
                <w:szCs w:val="22"/>
                <w:lang w:val="en-GB"/>
              </w:rPr>
            </w:pPr>
            <w:r w:rsidRPr="00C41D6F">
              <w:rPr>
                <w:rFonts w:asciiTheme="minorHAnsi" w:hAnsiTheme="minorHAnsi" w:cstheme="minorHAnsi"/>
                <w:color w:val="000000"/>
                <w:sz w:val="22"/>
                <w:szCs w:val="22"/>
              </w:rPr>
              <w:t>CV and supporting references/documents evidencing professional experience</w:t>
            </w:r>
          </w:p>
        </w:tc>
      </w:tr>
      <w:tr w:rsidR="004A4562" w:rsidRPr="00835BDA" w14:paraId="5010F125" w14:textId="77777777" w:rsidTr="000B31F0">
        <w:tc>
          <w:tcPr>
            <w:tcW w:w="5125" w:type="dxa"/>
            <w:shd w:val="clear" w:color="auto" w:fill="F2F2F2"/>
          </w:tcPr>
          <w:p w14:paraId="6D7CC88C" w14:textId="73F41046" w:rsidR="004A4562" w:rsidRPr="006D284F" w:rsidRDefault="002970E8" w:rsidP="006D284F">
            <w:pPr>
              <w:pStyle w:val="Blockquote"/>
              <w:widowControl/>
              <w:tabs>
                <w:tab w:val="left" w:pos="360"/>
                <w:tab w:val="left" w:pos="9360"/>
              </w:tabs>
              <w:spacing w:before="0" w:after="0"/>
              <w:ind w:left="0"/>
              <w:jc w:val="both"/>
              <w:rPr>
                <w:color w:val="000000" w:themeColor="text1"/>
                <w:lang w:val="en-GB"/>
              </w:rPr>
            </w:pPr>
            <w:r w:rsidRPr="002970E8">
              <w:rPr>
                <w:rFonts w:asciiTheme="minorHAnsi" w:hAnsiTheme="minorHAnsi" w:cstheme="minorHAnsi"/>
                <w:b/>
                <w:color w:val="000000" w:themeColor="text1"/>
                <w:sz w:val="22"/>
                <w:szCs w:val="22"/>
              </w:rPr>
              <w:t>English p</w:t>
            </w:r>
            <w:r>
              <w:rPr>
                <w:rFonts w:asciiTheme="minorHAnsi" w:hAnsiTheme="minorHAnsi" w:cstheme="minorHAnsi"/>
                <w:b/>
                <w:color w:val="000000" w:themeColor="text1"/>
                <w:sz w:val="22"/>
                <w:szCs w:val="22"/>
              </w:rPr>
              <w:t>roficiency</w:t>
            </w:r>
            <w:r>
              <w:rPr>
                <w:rFonts w:asciiTheme="minorHAnsi" w:hAnsiTheme="minorHAnsi" w:cstheme="minorHAnsi"/>
                <w:b/>
                <w:color w:val="000000" w:themeColor="text1"/>
                <w:sz w:val="22"/>
                <w:szCs w:val="22"/>
                <w:lang w:val="vi-VN"/>
              </w:rPr>
              <w:t>:</w:t>
            </w:r>
            <w:r>
              <w:rPr>
                <w:b/>
                <w:color w:val="000000" w:themeColor="text1"/>
                <w:lang w:val="vi-VN"/>
              </w:rPr>
              <w:t xml:space="preserve"> </w:t>
            </w:r>
            <w:r w:rsidR="002B4A94" w:rsidRPr="002B4A94">
              <w:rPr>
                <w:rFonts w:asciiTheme="minorHAnsi" w:hAnsiTheme="minorHAnsi" w:cstheme="minorHAnsi"/>
                <w:bCs/>
                <w:color w:val="000000" w:themeColor="text1"/>
                <w:sz w:val="22"/>
                <w:szCs w:val="22"/>
              </w:rPr>
              <w:t>Demonstrates professional proficiency in English (written and verbal)</w:t>
            </w:r>
          </w:p>
        </w:tc>
        <w:tc>
          <w:tcPr>
            <w:tcW w:w="4315" w:type="dxa"/>
            <w:shd w:val="clear" w:color="auto" w:fill="F2F2F2"/>
          </w:tcPr>
          <w:p w14:paraId="6726A190" w14:textId="51916E34" w:rsidR="004A4562" w:rsidRPr="00835BDA" w:rsidRDefault="00B667F9" w:rsidP="000B31F0">
            <w:pPr>
              <w:pStyle w:val="Blockquote"/>
              <w:tabs>
                <w:tab w:val="left" w:pos="9360"/>
              </w:tabs>
              <w:spacing w:before="0" w:after="0"/>
              <w:ind w:left="0"/>
              <w:jc w:val="both"/>
              <w:rPr>
                <w:rStyle w:val="Emphasis"/>
                <w:rFonts w:asciiTheme="minorHAnsi" w:hAnsiTheme="minorHAnsi" w:cstheme="minorHAnsi"/>
                <w:color w:val="000000"/>
                <w:sz w:val="22"/>
                <w:szCs w:val="22"/>
                <w:lang w:val="en-GB"/>
              </w:rPr>
            </w:pPr>
            <w:r w:rsidRPr="00B667F9">
              <w:rPr>
                <w:rFonts w:asciiTheme="minorHAnsi" w:hAnsiTheme="minorHAnsi" w:cstheme="minorHAnsi"/>
                <w:color w:val="000000"/>
                <w:sz w:val="22"/>
                <w:szCs w:val="22"/>
              </w:rPr>
              <w:t>CV in English and</w:t>
            </w:r>
            <w:r w:rsidR="00E6661E">
              <w:rPr>
                <w:rFonts w:asciiTheme="minorHAnsi" w:hAnsiTheme="minorHAnsi" w:cstheme="minorHAnsi"/>
                <w:color w:val="000000"/>
                <w:sz w:val="22"/>
                <w:szCs w:val="22"/>
                <w:lang w:val="vi-VN"/>
              </w:rPr>
              <w:t xml:space="preserve"> </w:t>
            </w:r>
            <w:r w:rsidRPr="00B667F9">
              <w:rPr>
                <w:rFonts w:asciiTheme="minorHAnsi" w:hAnsiTheme="minorHAnsi" w:cstheme="minorHAnsi"/>
                <w:color w:val="000000"/>
                <w:sz w:val="22"/>
                <w:szCs w:val="22"/>
              </w:rPr>
              <w:t>relevant English certificate</w:t>
            </w:r>
          </w:p>
        </w:tc>
      </w:tr>
    </w:tbl>
    <w:p w14:paraId="1E80FB87" w14:textId="7D08668A" w:rsidR="00570A08" w:rsidRPr="00835BDA" w:rsidRDefault="000B31F0" w:rsidP="00A505A0">
      <w:pPr>
        <w:pStyle w:val="Blockquote"/>
        <w:tabs>
          <w:tab w:val="left" w:pos="9360"/>
        </w:tabs>
        <w:spacing w:before="120" w:after="0"/>
        <w:ind w:left="0"/>
        <w:jc w:val="both"/>
        <w:rPr>
          <w:rFonts w:asciiTheme="minorHAnsi" w:hAnsiTheme="minorHAnsi" w:cstheme="minorHAnsi"/>
          <w:sz w:val="22"/>
          <w:szCs w:val="22"/>
          <w:lang w:val="vi-VN"/>
        </w:rPr>
      </w:pPr>
      <w:r>
        <w:rPr>
          <w:rFonts w:asciiTheme="minorHAnsi" w:hAnsiTheme="minorHAnsi" w:cstheme="minorHAnsi"/>
          <w:sz w:val="22"/>
          <w:szCs w:val="22"/>
        </w:rPr>
        <w:br w:type="textWrapping" w:clear="all"/>
      </w:r>
      <w:r w:rsidR="00570A08" w:rsidRPr="00835BDA">
        <w:rPr>
          <w:rFonts w:asciiTheme="minorHAnsi" w:hAnsiTheme="minorHAnsi" w:cstheme="minorHAnsi"/>
          <w:sz w:val="22"/>
          <w:szCs w:val="22"/>
        </w:rPr>
        <w:t>The bidders that achieve a minimum of 50% of the technical evaluation scoring will proceed for further evaluation</w:t>
      </w:r>
    </w:p>
    <w:p w14:paraId="34FFFE7F" w14:textId="0B2ED3D3" w:rsidR="00AF2E17" w:rsidRPr="00835BDA" w:rsidRDefault="00AF2E17" w:rsidP="00A505A0">
      <w:pPr>
        <w:pStyle w:val="Blockquote"/>
        <w:tabs>
          <w:tab w:val="left" w:pos="9360"/>
        </w:tabs>
        <w:spacing w:before="120" w:after="0"/>
        <w:ind w:left="0"/>
        <w:jc w:val="both"/>
        <w:rPr>
          <w:rStyle w:val="Emphasis"/>
          <w:rFonts w:asciiTheme="minorHAnsi" w:hAnsiTheme="minorHAnsi" w:cstheme="minorHAnsi"/>
          <w:sz w:val="22"/>
          <w:szCs w:val="22"/>
          <w:u w:val="single"/>
          <w:lang w:val="en-GB"/>
        </w:rPr>
      </w:pPr>
      <w:r w:rsidRPr="00835BDA">
        <w:rPr>
          <w:rStyle w:val="Emphasis"/>
          <w:rFonts w:asciiTheme="minorHAnsi" w:hAnsiTheme="minorHAnsi" w:cstheme="minorHAnsi"/>
          <w:sz w:val="22"/>
          <w:szCs w:val="22"/>
          <w:u w:val="single"/>
          <w:lang w:val="en-GB"/>
        </w:rPr>
        <w:t>Criteria for evaluation of the</w:t>
      </w:r>
      <w:r w:rsidR="004A4562" w:rsidRPr="00835BDA">
        <w:rPr>
          <w:rStyle w:val="Emphasis"/>
          <w:rFonts w:asciiTheme="minorHAnsi" w:hAnsiTheme="minorHAnsi" w:cstheme="minorHAnsi"/>
          <w:sz w:val="22"/>
          <w:szCs w:val="22"/>
          <w:u w:val="single"/>
          <w:lang w:val="en-GB"/>
        </w:rPr>
        <w:t xml:space="preserve"> financial offer</w:t>
      </w:r>
      <w:r w:rsidRPr="00835BDA">
        <w:rPr>
          <w:rStyle w:val="Emphasis"/>
          <w:rFonts w:asciiTheme="minorHAnsi" w:hAnsiTheme="minorHAnsi" w:cstheme="minorHAnsi"/>
          <w:sz w:val="22"/>
          <w:szCs w:val="22"/>
          <w:u w:val="single"/>
          <w:lang w:val="en-GB"/>
        </w:rPr>
        <w:t>:</w:t>
      </w:r>
      <w:r w:rsidRPr="00835BDA">
        <w:rPr>
          <w:rStyle w:val="FootnoteReference"/>
          <w:rFonts w:asciiTheme="minorHAnsi" w:hAnsiTheme="minorHAnsi" w:cstheme="minorHAns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370"/>
      </w:tblGrid>
      <w:tr w:rsidR="00AF2E17" w:rsidRPr="00835BDA" w14:paraId="7F64480E" w14:textId="77777777" w:rsidTr="00A505A0">
        <w:tc>
          <w:tcPr>
            <w:tcW w:w="5125" w:type="dxa"/>
            <w:shd w:val="solid" w:color="C0C0C0" w:fill="FFFFFF"/>
            <w:vAlign w:val="center"/>
          </w:tcPr>
          <w:p w14:paraId="5BD310BF" w14:textId="77777777" w:rsidR="00AF2E17" w:rsidRPr="00835BDA" w:rsidRDefault="00AF2E17" w:rsidP="00A505A0">
            <w:pPr>
              <w:pStyle w:val="Blockquote"/>
              <w:tabs>
                <w:tab w:val="left" w:pos="9360"/>
              </w:tabs>
              <w:spacing w:before="0" w:after="0"/>
              <w:ind w:left="162"/>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Requirements</w:t>
            </w:r>
          </w:p>
        </w:tc>
        <w:tc>
          <w:tcPr>
            <w:tcW w:w="4370" w:type="dxa"/>
            <w:shd w:val="solid" w:color="C0C0C0" w:fill="FFFFFF"/>
            <w:vAlign w:val="center"/>
          </w:tcPr>
          <w:p w14:paraId="4B365B95" w14:textId="77777777"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Documentary evidence</w:t>
            </w:r>
          </w:p>
        </w:tc>
      </w:tr>
      <w:tr w:rsidR="00AF2E17" w:rsidRPr="00835BDA" w14:paraId="6B504A31" w14:textId="77777777" w:rsidTr="00A505A0">
        <w:tc>
          <w:tcPr>
            <w:tcW w:w="5125" w:type="dxa"/>
            <w:shd w:val="clear" w:color="auto" w:fill="F2F2F2"/>
          </w:tcPr>
          <w:p w14:paraId="452D34A0" w14:textId="6C5F49F0" w:rsidR="00AF2E17" w:rsidRPr="00835BDA" w:rsidRDefault="00C33BC6" w:rsidP="00A505A0">
            <w:pPr>
              <w:pStyle w:val="Blockquote"/>
              <w:widowControl/>
              <w:tabs>
                <w:tab w:val="left" w:pos="360"/>
                <w:tab w:val="left" w:pos="9360"/>
              </w:tabs>
              <w:spacing w:before="0" w:after="0"/>
              <w:ind w:left="0"/>
              <w:jc w:val="both"/>
              <w:rPr>
                <w:rFonts w:asciiTheme="minorHAnsi" w:hAnsiTheme="minorHAnsi" w:cstheme="minorHAnsi"/>
                <w:bCs/>
                <w:color w:val="000000"/>
                <w:sz w:val="22"/>
                <w:szCs w:val="22"/>
                <w:lang w:val="en-GB"/>
              </w:rPr>
            </w:pPr>
            <w:r w:rsidRPr="00835BDA">
              <w:rPr>
                <w:rFonts w:asciiTheme="minorHAnsi" w:hAnsiTheme="minorHAnsi" w:cstheme="minorHAnsi"/>
                <w:bCs/>
                <w:color w:val="000000" w:themeColor="text1"/>
                <w:sz w:val="22"/>
                <w:szCs w:val="22"/>
                <w:lang w:val="en-GB"/>
              </w:rPr>
              <w:t>Financial offer</w:t>
            </w:r>
            <w:r w:rsidR="00344F6E" w:rsidRPr="00835BDA">
              <w:rPr>
                <w:rFonts w:asciiTheme="minorHAnsi" w:hAnsiTheme="minorHAnsi" w:cstheme="minorHAnsi"/>
                <w:bCs/>
                <w:color w:val="000000" w:themeColor="text1"/>
                <w:sz w:val="22"/>
                <w:szCs w:val="22"/>
                <w:lang w:val="en-GB"/>
              </w:rPr>
              <w:t xml:space="preserve"> provided by supplier</w:t>
            </w:r>
          </w:p>
        </w:tc>
        <w:tc>
          <w:tcPr>
            <w:tcW w:w="4370" w:type="dxa"/>
            <w:shd w:val="clear" w:color="auto" w:fill="F2F2F2"/>
          </w:tcPr>
          <w:p w14:paraId="7248BB8F" w14:textId="7826ACD3" w:rsidR="00AF2E17" w:rsidRPr="00835BDA" w:rsidRDefault="00AF2E17" w:rsidP="00A505A0">
            <w:pPr>
              <w:pStyle w:val="Blockquote"/>
              <w:widowControl/>
              <w:tabs>
                <w:tab w:val="left" w:pos="360"/>
                <w:tab w:val="left" w:pos="9360"/>
              </w:tabs>
              <w:spacing w:before="0" w:after="0"/>
              <w:ind w:left="0"/>
              <w:jc w:val="both"/>
              <w:rPr>
                <w:rFonts w:asciiTheme="minorHAnsi" w:hAnsiTheme="minorHAnsi" w:cstheme="minorHAnsi"/>
                <w:color w:val="000000"/>
                <w:sz w:val="22"/>
                <w:szCs w:val="22"/>
                <w:lang w:val="vi-VN"/>
              </w:rPr>
            </w:pPr>
            <w:r w:rsidRPr="00835BDA">
              <w:rPr>
                <w:rFonts w:asciiTheme="minorHAnsi" w:hAnsiTheme="minorHAnsi" w:cstheme="minorHAnsi"/>
                <w:color w:val="000000"/>
                <w:sz w:val="22"/>
                <w:szCs w:val="22"/>
                <w:lang w:val="en-GB"/>
              </w:rPr>
              <w:t xml:space="preserve">Financial offer </w:t>
            </w:r>
            <w:r w:rsidR="00570A08" w:rsidRPr="00835BDA">
              <w:rPr>
                <w:rFonts w:asciiTheme="minorHAnsi" w:hAnsiTheme="minorHAnsi" w:cstheme="minorHAnsi"/>
                <w:color w:val="000000"/>
                <w:sz w:val="22"/>
                <w:szCs w:val="22"/>
                <w:lang w:val="en-GB"/>
              </w:rPr>
              <w:t>in</w:t>
            </w:r>
            <w:r w:rsidR="00570A08" w:rsidRPr="00835BDA">
              <w:rPr>
                <w:rFonts w:asciiTheme="minorHAnsi" w:hAnsiTheme="minorHAnsi" w:cstheme="minorHAnsi"/>
                <w:color w:val="000000"/>
                <w:sz w:val="22"/>
                <w:szCs w:val="22"/>
                <w:lang w:val="vi-VN"/>
              </w:rPr>
              <w:t xml:space="preserve"> </w:t>
            </w:r>
            <w:r w:rsidR="00570A08" w:rsidRPr="00835BDA">
              <w:rPr>
                <w:rFonts w:asciiTheme="minorHAnsi" w:hAnsiTheme="minorHAnsi" w:cstheme="minorHAnsi"/>
                <w:color w:val="000000"/>
                <w:sz w:val="22"/>
                <w:szCs w:val="22"/>
                <w:lang w:val="en-GB"/>
              </w:rPr>
              <w:t>VND</w:t>
            </w:r>
          </w:p>
        </w:tc>
      </w:tr>
    </w:tbl>
    <w:p w14:paraId="4B5CE6AD" w14:textId="369A7747" w:rsidR="00C41D6F" w:rsidRDefault="00AF2E17" w:rsidP="00A505A0">
      <w:pPr>
        <w:pStyle w:val="Blockquote"/>
        <w:widowControl/>
        <w:tabs>
          <w:tab w:val="left" w:pos="360"/>
          <w:tab w:val="left" w:pos="9360"/>
        </w:tabs>
        <w:spacing w:before="120" w:after="0"/>
        <w:ind w:lef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weighting of the criteria for evaluation of technical and financial offers are as follows:</w:t>
      </w:r>
    </w:p>
    <w:p w14:paraId="7C840D5C" w14:textId="10844D2F" w:rsidR="006F1EE9" w:rsidRPr="00835BDA" w:rsidRDefault="006F1EE9" w:rsidP="00A505A0">
      <w:pPr>
        <w:pStyle w:val="Blockquote"/>
        <w:widowControl/>
        <w:tabs>
          <w:tab w:val="left" w:pos="360"/>
          <w:tab w:val="left" w:pos="9360"/>
        </w:tabs>
        <w:spacing w:before="120" w:after="0"/>
        <w:ind w:left="0"/>
        <w:jc w:val="both"/>
        <w:rPr>
          <w:rFonts w:asciiTheme="minorHAnsi" w:hAnsiTheme="minorHAnsi" w:cstheme="minorHAnsi"/>
          <w:sz w:val="22"/>
          <w:szCs w:val="22"/>
          <w:lang w:val="en-GB"/>
        </w:rPr>
      </w:pP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5"/>
        <w:gridCol w:w="1203"/>
      </w:tblGrid>
      <w:tr w:rsidR="006F1EE9" w:rsidRPr="00835BDA" w14:paraId="6B4FCF74" w14:textId="77777777" w:rsidTr="00A505A0">
        <w:tc>
          <w:tcPr>
            <w:tcW w:w="8275" w:type="dxa"/>
            <w:shd w:val="solid" w:color="C0C0C0" w:fill="FFFFFF"/>
          </w:tcPr>
          <w:p w14:paraId="688DD804"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Criteria</w:t>
            </w:r>
          </w:p>
        </w:tc>
        <w:tc>
          <w:tcPr>
            <w:tcW w:w="1203" w:type="dxa"/>
            <w:shd w:val="solid" w:color="C0C0C0" w:fill="FFFFFF"/>
          </w:tcPr>
          <w:p w14:paraId="24A50F7C" w14:textId="77777777" w:rsidR="006F1EE9" w:rsidRPr="00835BDA" w:rsidRDefault="006F1EE9" w:rsidP="00A505A0">
            <w:pPr>
              <w:tabs>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Max points</w:t>
            </w:r>
          </w:p>
        </w:tc>
      </w:tr>
      <w:tr w:rsidR="006F1EE9" w:rsidRPr="00835BDA" w14:paraId="7DF9EB3A" w14:textId="77777777" w:rsidTr="00A505A0">
        <w:tc>
          <w:tcPr>
            <w:tcW w:w="8275" w:type="dxa"/>
            <w:shd w:val="clear" w:color="auto" w:fill="D9D9D9"/>
          </w:tcPr>
          <w:p w14:paraId="6FD672F3"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Technical offer*</w:t>
            </w:r>
          </w:p>
        </w:tc>
        <w:tc>
          <w:tcPr>
            <w:tcW w:w="1203" w:type="dxa"/>
            <w:shd w:val="clear" w:color="auto" w:fill="D9D9D9"/>
          </w:tcPr>
          <w:p w14:paraId="1104BE01" w14:textId="5C617335" w:rsidR="006F1EE9" w:rsidRPr="00835BDA" w:rsidRDefault="00835BDA" w:rsidP="00A505A0">
            <w:pPr>
              <w:tabs>
                <w:tab w:val="left" w:pos="360"/>
                <w:tab w:val="center" w:pos="515"/>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100</w:t>
            </w:r>
          </w:p>
        </w:tc>
      </w:tr>
      <w:tr w:rsidR="006F1EE9" w:rsidRPr="00835BDA" w14:paraId="0A78F171" w14:textId="77777777" w:rsidTr="00A505A0">
        <w:tc>
          <w:tcPr>
            <w:tcW w:w="8275" w:type="dxa"/>
            <w:shd w:val="clear" w:color="auto" w:fill="F2F2F2"/>
          </w:tcPr>
          <w:p w14:paraId="77C1F91E" w14:textId="22FEB888" w:rsidR="006F1EE9" w:rsidRPr="002970E8" w:rsidRDefault="002970E8" w:rsidP="00A505A0">
            <w:pPr>
              <w:tabs>
                <w:tab w:val="left" w:pos="9360"/>
              </w:tabs>
              <w:spacing w:before="0" w:after="0"/>
              <w:ind w:left="180"/>
              <w:jc w:val="both"/>
              <w:rPr>
                <w:rFonts w:asciiTheme="minorHAnsi" w:hAnsiTheme="minorHAnsi" w:cstheme="minorHAnsi"/>
                <w:bCs/>
                <w:color w:val="000000"/>
                <w:sz w:val="22"/>
                <w:szCs w:val="22"/>
                <w:lang w:val="en-GB"/>
              </w:rPr>
            </w:pPr>
            <w:r w:rsidRPr="002970E8">
              <w:rPr>
                <w:rFonts w:asciiTheme="minorHAnsi" w:hAnsiTheme="minorHAnsi" w:cstheme="minorHAnsi"/>
                <w:bCs/>
                <w:color w:val="000000" w:themeColor="text1"/>
                <w:sz w:val="22"/>
                <w:szCs w:val="22"/>
              </w:rPr>
              <w:t>EHL Train the Trainer Certificate</w:t>
            </w:r>
          </w:p>
        </w:tc>
        <w:tc>
          <w:tcPr>
            <w:tcW w:w="1203" w:type="dxa"/>
            <w:shd w:val="clear" w:color="auto" w:fill="F2F2F2"/>
          </w:tcPr>
          <w:p w14:paraId="677EE736" w14:textId="7852FA72"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20</w:t>
            </w:r>
          </w:p>
        </w:tc>
      </w:tr>
      <w:tr w:rsidR="006F1EE9" w:rsidRPr="00835BDA" w14:paraId="42ABAAA9" w14:textId="77777777" w:rsidTr="00A505A0">
        <w:tc>
          <w:tcPr>
            <w:tcW w:w="8275" w:type="dxa"/>
            <w:shd w:val="clear" w:color="auto" w:fill="F2F2F2"/>
          </w:tcPr>
          <w:p w14:paraId="5CD321F7" w14:textId="34A0FDDC" w:rsidR="006F1EE9" w:rsidRPr="002970E8" w:rsidRDefault="002970E8" w:rsidP="00A505A0">
            <w:pPr>
              <w:tabs>
                <w:tab w:val="left" w:pos="9360"/>
              </w:tabs>
              <w:spacing w:before="0" w:after="0"/>
              <w:ind w:left="180"/>
              <w:jc w:val="both"/>
              <w:rPr>
                <w:rFonts w:asciiTheme="minorHAnsi" w:hAnsiTheme="minorHAnsi" w:cstheme="minorHAnsi"/>
                <w:bCs/>
                <w:color w:val="000000"/>
                <w:sz w:val="22"/>
                <w:szCs w:val="22"/>
                <w:lang w:val="en-GB"/>
              </w:rPr>
            </w:pPr>
            <w:r w:rsidRPr="002970E8">
              <w:rPr>
                <w:rFonts w:asciiTheme="minorHAnsi" w:hAnsiTheme="minorHAnsi" w:cstheme="minorHAnsi"/>
                <w:bCs/>
                <w:color w:val="000000" w:themeColor="text1"/>
                <w:sz w:val="22"/>
                <w:szCs w:val="22"/>
              </w:rPr>
              <w:t>Teaching experience</w:t>
            </w:r>
            <w:r w:rsidRPr="002970E8">
              <w:rPr>
                <w:rFonts w:asciiTheme="minorHAnsi" w:hAnsiTheme="minorHAnsi" w:cstheme="minorHAnsi"/>
                <w:bCs/>
                <w:color w:val="000000" w:themeColor="text1"/>
                <w:sz w:val="22"/>
                <w:szCs w:val="22"/>
                <w:lang w:val="vi-VN"/>
              </w:rPr>
              <w:t>:</w:t>
            </w:r>
          </w:p>
        </w:tc>
        <w:tc>
          <w:tcPr>
            <w:tcW w:w="1203" w:type="dxa"/>
            <w:shd w:val="clear" w:color="auto" w:fill="F2F2F2"/>
          </w:tcPr>
          <w:p w14:paraId="2ACAD720" w14:textId="62B36AAC" w:rsidR="006F1EE9" w:rsidRPr="00AD1E39" w:rsidRDefault="00AD1E39" w:rsidP="00A505A0">
            <w:pPr>
              <w:tabs>
                <w:tab w:val="left" w:pos="9360"/>
              </w:tabs>
              <w:spacing w:before="0" w:after="0"/>
              <w:jc w:val="center"/>
              <w:rPr>
                <w:rFonts w:asciiTheme="minorHAnsi" w:hAnsiTheme="minorHAnsi" w:cstheme="minorHAnsi"/>
                <w:bCs/>
                <w:color w:val="000000"/>
                <w:sz w:val="22"/>
                <w:szCs w:val="22"/>
                <w:lang w:val="vi-VN"/>
              </w:rPr>
            </w:pPr>
            <w:r>
              <w:rPr>
                <w:rFonts w:asciiTheme="minorHAnsi" w:hAnsiTheme="minorHAnsi" w:cstheme="minorHAnsi"/>
                <w:bCs/>
                <w:color w:val="000000"/>
                <w:sz w:val="22"/>
                <w:szCs w:val="22"/>
                <w:lang w:val="vi-VN"/>
              </w:rPr>
              <w:t>30</w:t>
            </w:r>
          </w:p>
        </w:tc>
      </w:tr>
      <w:tr w:rsidR="006F1EE9" w:rsidRPr="00835BDA" w14:paraId="483ACAEB" w14:textId="77777777" w:rsidTr="00A505A0">
        <w:tc>
          <w:tcPr>
            <w:tcW w:w="8275" w:type="dxa"/>
            <w:shd w:val="clear" w:color="auto" w:fill="F2F2F2"/>
          </w:tcPr>
          <w:p w14:paraId="4EBEEC89" w14:textId="1EEDCB2E" w:rsidR="006F1EE9" w:rsidRPr="002970E8" w:rsidRDefault="002970E8" w:rsidP="00A505A0">
            <w:pPr>
              <w:tabs>
                <w:tab w:val="left" w:pos="9360"/>
              </w:tabs>
              <w:spacing w:before="0" w:after="0"/>
              <w:ind w:left="180"/>
              <w:jc w:val="both"/>
              <w:rPr>
                <w:rFonts w:asciiTheme="minorHAnsi" w:hAnsiTheme="minorHAnsi" w:cstheme="minorHAnsi"/>
                <w:bCs/>
                <w:color w:val="000000"/>
                <w:sz w:val="22"/>
                <w:szCs w:val="22"/>
                <w:lang w:val="en-GB"/>
              </w:rPr>
            </w:pPr>
            <w:r w:rsidRPr="002970E8">
              <w:rPr>
                <w:rFonts w:asciiTheme="minorHAnsi" w:hAnsiTheme="minorHAnsi" w:cstheme="minorHAnsi"/>
                <w:bCs/>
                <w:color w:val="000000" w:themeColor="text1"/>
                <w:sz w:val="22"/>
                <w:szCs w:val="22"/>
              </w:rPr>
              <w:t>Hospitality industry experience</w:t>
            </w:r>
            <w:r w:rsidRPr="002970E8">
              <w:rPr>
                <w:rFonts w:asciiTheme="minorHAnsi" w:hAnsiTheme="minorHAnsi" w:cstheme="minorHAnsi"/>
                <w:bCs/>
                <w:color w:val="000000" w:themeColor="text1"/>
                <w:sz w:val="22"/>
                <w:szCs w:val="22"/>
                <w:lang w:val="vi-VN"/>
              </w:rPr>
              <w:t>:</w:t>
            </w:r>
          </w:p>
        </w:tc>
        <w:tc>
          <w:tcPr>
            <w:tcW w:w="1203" w:type="dxa"/>
            <w:shd w:val="clear" w:color="auto" w:fill="F2F2F2"/>
          </w:tcPr>
          <w:p w14:paraId="0D852721" w14:textId="6907EE94"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30</w:t>
            </w:r>
          </w:p>
        </w:tc>
      </w:tr>
      <w:tr w:rsidR="00EE4E38" w:rsidRPr="00835BDA" w14:paraId="243616EC" w14:textId="77777777" w:rsidTr="00A505A0">
        <w:trPr>
          <w:trHeight w:hRule="exact" w:val="335"/>
        </w:trPr>
        <w:tc>
          <w:tcPr>
            <w:tcW w:w="8275" w:type="dxa"/>
            <w:shd w:val="clear" w:color="auto" w:fill="F2F2F2"/>
          </w:tcPr>
          <w:p w14:paraId="1287807A" w14:textId="2D4D1AC2" w:rsidR="00EE4E38" w:rsidRPr="002970E8" w:rsidRDefault="00EE4E38" w:rsidP="00EE4E38">
            <w:pPr>
              <w:tabs>
                <w:tab w:val="left" w:pos="9360"/>
              </w:tabs>
              <w:spacing w:before="0" w:after="0"/>
              <w:ind w:left="180"/>
              <w:jc w:val="both"/>
              <w:rPr>
                <w:rFonts w:asciiTheme="minorHAnsi" w:hAnsiTheme="minorHAnsi" w:cstheme="minorHAnsi"/>
                <w:bCs/>
                <w:color w:val="000000"/>
                <w:sz w:val="22"/>
                <w:szCs w:val="22"/>
                <w:lang w:val="en-GB"/>
              </w:rPr>
            </w:pPr>
            <w:r w:rsidRPr="002970E8">
              <w:rPr>
                <w:rFonts w:asciiTheme="minorHAnsi" w:hAnsiTheme="minorHAnsi" w:cstheme="minorHAnsi"/>
                <w:bCs/>
                <w:color w:val="000000" w:themeColor="text1"/>
                <w:sz w:val="22"/>
                <w:szCs w:val="22"/>
                <w:lang w:val="en-GB"/>
              </w:rPr>
              <w:t>English Language Proficiency (Written and Verbal)</w:t>
            </w:r>
          </w:p>
        </w:tc>
        <w:tc>
          <w:tcPr>
            <w:tcW w:w="1203" w:type="dxa"/>
            <w:shd w:val="clear" w:color="auto" w:fill="F2F2F2"/>
          </w:tcPr>
          <w:p w14:paraId="73587965" w14:textId="24A822F0" w:rsidR="00EE4E38" w:rsidRPr="00835BDA" w:rsidRDefault="00AD1E39" w:rsidP="00EE4E38">
            <w:pPr>
              <w:tabs>
                <w:tab w:val="left" w:pos="9360"/>
              </w:tabs>
              <w:spacing w:before="0" w:after="0"/>
              <w:jc w:val="center"/>
              <w:rPr>
                <w:rFonts w:asciiTheme="minorHAnsi" w:hAnsiTheme="minorHAnsi" w:cstheme="minorHAnsi"/>
                <w:bCs/>
                <w:color w:val="000000"/>
                <w:sz w:val="22"/>
                <w:szCs w:val="22"/>
                <w:lang w:val="en-GB"/>
              </w:rPr>
            </w:pPr>
            <w:r>
              <w:rPr>
                <w:rFonts w:asciiTheme="minorHAnsi" w:hAnsiTheme="minorHAnsi" w:cstheme="minorHAnsi"/>
                <w:bCs/>
                <w:color w:val="000000"/>
                <w:sz w:val="22"/>
                <w:szCs w:val="22"/>
                <w:lang w:val="en-GB"/>
              </w:rPr>
              <w:t>20</w:t>
            </w:r>
          </w:p>
        </w:tc>
      </w:tr>
      <w:tr w:rsidR="00EE4E38" w:rsidRPr="00835BDA" w14:paraId="6D525C37" w14:textId="77777777" w:rsidTr="00A505A0">
        <w:tc>
          <w:tcPr>
            <w:tcW w:w="8275" w:type="dxa"/>
            <w:shd w:val="clear" w:color="auto" w:fill="D9D9D9"/>
          </w:tcPr>
          <w:p w14:paraId="3527820D" w14:textId="77777777" w:rsidR="00EE4E38" w:rsidRPr="00835BDA" w:rsidRDefault="00EE4E38" w:rsidP="00EE4E38">
            <w:pPr>
              <w:tabs>
                <w:tab w:val="left" w:pos="9360"/>
              </w:tabs>
              <w:spacing w:before="0" w:after="0"/>
              <w:jc w:val="both"/>
              <w:rPr>
                <w:rFonts w:asciiTheme="minorHAnsi" w:hAnsiTheme="minorHAnsi" w:cstheme="minorHAnsi"/>
                <w:b/>
                <w:bCs/>
                <w:color w:val="000000"/>
                <w:sz w:val="22"/>
                <w:szCs w:val="22"/>
                <w:lang w:val="vi-VN"/>
              </w:rPr>
            </w:pPr>
            <w:r w:rsidRPr="00835BDA">
              <w:rPr>
                <w:rFonts w:asciiTheme="minorHAnsi" w:hAnsiTheme="minorHAnsi" w:cstheme="minorHAnsi"/>
                <w:b/>
                <w:bCs/>
                <w:color w:val="000000"/>
                <w:sz w:val="22"/>
                <w:szCs w:val="22"/>
                <w:lang w:val="en-GB"/>
              </w:rPr>
              <w:t>Financial offer</w:t>
            </w:r>
          </w:p>
          <w:p w14:paraId="4A1A1FB2" w14:textId="27574A5D" w:rsidR="00EE4E38" w:rsidRPr="00835BDA" w:rsidRDefault="00EE4E38" w:rsidP="00EE4E38">
            <w:pPr>
              <w:tabs>
                <w:tab w:val="left" w:pos="9360"/>
              </w:tabs>
              <w:spacing w:before="0" w:after="0"/>
              <w:ind w:left="180"/>
              <w:jc w:val="both"/>
              <w:rPr>
                <w:rFonts w:asciiTheme="minorHAnsi" w:hAnsiTheme="minorHAnsi" w:cstheme="minorHAnsi"/>
                <w:color w:val="000000"/>
                <w:sz w:val="22"/>
                <w:szCs w:val="22"/>
                <w:lang w:val="vi-VN"/>
              </w:rPr>
            </w:pPr>
            <w:r w:rsidRPr="00835BDA">
              <w:rPr>
                <w:rFonts w:asciiTheme="minorHAnsi" w:hAnsiTheme="minorHAnsi" w:cstheme="minorHAnsi"/>
                <w:color w:val="000000"/>
                <w:sz w:val="22"/>
                <w:szCs w:val="22"/>
              </w:rPr>
              <w:t xml:space="preserve">Reasonable value for money regarding the proposed financial proposal and input days. </w:t>
            </w:r>
          </w:p>
        </w:tc>
        <w:tc>
          <w:tcPr>
            <w:tcW w:w="1203" w:type="dxa"/>
            <w:shd w:val="clear" w:color="auto" w:fill="D9D9D9"/>
          </w:tcPr>
          <w:p w14:paraId="673EBFD6" w14:textId="00A5686B" w:rsidR="00EE4E38" w:rsidRPr="00835BDA" w:rsidRDefault="00EE4E38" w:rsidP="00EE4E38">
            <w:pPr>
              <w:tabs>
                <w:tab w:val="left" w:pos="9360"/>
              </w:tabs>
              <w:spacing w:before="0" w:after="0"/>
              <w:jc w:val="center"/>
              <w:rPr>
                <w:rFonts w:asciiTheme="minorHAnsi" w:hAnsiTheme="minorHAnsi" w:cstheme="minorHAnsi"/>
                <w:b/>
                <w:bCs/>
                <w:color w:val="000000"/>
                <w:sz w:val="22"/>
                <w:szCs w:val="22"/>
                <w:highlight w:val="yellow"/>
                <w:lang w:val="vi-VN"/>
              </w:rPr>
            </w:pPr>
          </w:p>
        </w:tc>
      </w:tr>
      <w:tr w:rsidR="00EE4E38" w:rsidRPr="00835BDA" w14:paraId="5F3D316A" w14:textId="77777777" w:rsidTr="00A505A0">
        <w:tc>
          <w:tcPr>
            <w:tcW w:w="8275" w:type="dxa"/>
            <w:shd w:val="solid" w:color="C0C0C0" w:fill="FFFFFF"/>
          </w:tcPr>
          <w:p w14:paraId="0BA8A444" w14:textId="77777777" w:rsidR="00EE4E38" w:rsidRPr="00835BDA" w:rsidRDefault="00EE4E38" w:rsidP="00EE4E38">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Total maximum score</w:t>
            </w:r>
          </w:p>
        </w:tc>
        <w:tc>
          <w:tcPr>
            <w:tcW w:w="1203" w:type="dxa"/>
            <w:shd w:val="solid" w:color="C0C0C0" w:fill="FFFFFF"/>
          </w:tcPr>
          <w:p w14:paraId="5FB288F6" w14:textId="77777777" w:rsidR="00EE4E38" w:rsidRPr="00835BDA" w:rsidRDefault="00EE4E38" w:rsidP="00EE4E38">
            <w:pPr>
              <w:tabs>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100</w:t>
            </w:r>
          </w:p>
        </w:tc>
      </w:tr>
    </w:tbl>
    <w:p w14:paraId="755493A9" w14:textId="77777777" w:rsidR="00835BDA" w:rsidRPr="00835BDA" w:rsidRDefault="00835BDA" w:rsidP="00A505A0">
      <w:pPr>
        <w:pStyle w:val="Blockquote"/>
        <w:tabs>
          <w:tab w:val="left" w:pos="9360"/>
        </w:tabs>
        <w:spacing w:before="0" w:after="0"/>
        <w:ind w:left="0"/>
        <w:jc w:val="both"/>
        <w:rPr>
          <w:rFonts w:asciiTheme="minorHAnsi" w:hAnsiTheme="minorHAnsi" w:cstheme="minorHAnsi"/>
          <w:sz w:val="22"/>
          <w:szCs w:val="22"/>
          <w:lang w:val="vi-VN"/>
        </w:rPr>
      </w:pPr>
    </w:p>
    <w:p w14:paraId="75A7D32B" w14:textId="5ACC93F2" w:rsidR="00136C1D"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After evaluation of offers,</w:t>
      </w:r>
      <w:r w:rsidR="00C40217" w:rsidRPr="00835BDA">
        <w:rPr>
          <w:rFonts w:asciiTheme="minorHAnsi" w:hAnsiTheme="minorHAnsi" w:cstheme="minorHAnsi"/>
          <w:sz w:val="22"/>
          <w:szCs w:val="22"/>
          <w:lang w:val="en-GB"/>
        </w:rPr>
        <w:t xml:space="preserve"> P</w:t>
      </w:r>
      <w:r w:rsidR="001B3BD0" w:rsidRPr="00835BDA">
        <w:rPr>
          <w:rStyle w:val="Emphasis"/>
          <w:rFonts w:asciiTheme="minorHAnsi" w:hAnsiTheme="minorHAnsi" w:cstheme="minorHAnsi"/>
          <w:i w:val="0"/>
          <w:sz w:val="22"/>
          <w:szCs w:val="22"/>
          <w:lang w:val="en-GB"/>
        </w:rPr>
        <w:t>urchase Order/</w:t>
      </w:r>
      <w:r w:rsidRPr="00835BDA">
        <w:rPr>
          <w:rStyle w:val="Emphasis"/>
          <w:rFonts w:asciiTheme="minorHAnsi" w:hAnsiTheme="minorHAnsi" w:cstheme="minorHAnsi"/>
          <w:i w:val="0"/>
          <w:sz w:val="22"/>
          <w:szCs w:val="22"/>
          <w:lang w:val="en-GB"/>
        </w:rPr>
        <w:t>Contract will be awarded to the economically most advantageous offer</w:t>
      </w:r>
      <w:r w:rsidR="00C40217" w:rsidRPr="00835BDA">
        <w:rPr>
          <w:rStyle w:val="Emphasis"/>
          <w:rFonts w:asciiTheme="minorHAnsi" w:hAnsiTheme="minorHAnsi" w:cstheme="minorHAnsi"/>
          <w:i w:val="0"/>
          <w:sz w:val="22"/>
          <w:szCs w:val="22"/>
          <w:lang w:val="en-GB"/>
        </w:rPr>
        <w:t xml:space="preserve"> based on above criteria</w:t>
      </w:r>
      <w:r w:rsidRPr="00835BDA">
        <w:rPr>
          <w:rStyle w:val="Emphasis"/>
          <w:rFonts w:asciiTheme="minorHAnsi" w:hAnsiTheme="minorHAnsi" w:cstheme="minorHAnsi"/>
          <w:i w:val="0"/>
          <w:sz w:val="22"/>
          <w:szCs w:val="22"/>
          <w:lang w:val="en-GB"/>
        </w:rPr>
        <w:t>.</w:t>
      </w:r>
      <w:r w:rsidR="00C40217" w:rsidRPr="00835BDA">
        <w:rPr>
          <w:rStyle w:val="Emphasis"/>
          <w:rFonts w:asciiTheme="minorHAnsi" w:hAnsiTheme="minorHAnsi" w:cstheme="minorHAnsi"/>
          <w:i w:val="0"/>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Style w:val="Emphasis"/>
          <w:rFonts w:asciiTheme="minorHAnsi" w:hAnsiTheme="minorHAnsi" w:cstheme="minorHAnsi"/>
          <w:i w:val="0"/>
          <w:sz w:val="22"/>
          <w:szCs w:val="22"/>
          <w:lang w:val="en-GB"/>
        </w:rPr>
        <w:t xml:space="preserve">reserves the right to </w:t>
      </w:r>
      <w:r w:rsidR="001B3BD0" w:rsidRPr="00835BDA">
        <w:rPr>
          <w:rStyle w:val="Emphasis"/>
          <w:rFonts w:asciiTheme="minorHAnsi" w:hAnsiTheme="minorHAnsi" w:cstheme="minorHAnsi"/>
          <w:i w:val="0"/>
          <w:sz w:val="22"/>
          <w:szCs w:val="22"/>
          <w:lang w:val="en-GB"/>
        </w:rPr>
        <w:t>purchase/</w:t>
      </w:r>
      <w:r w:rsidRPr="00835BDA">
        <w:rPr>
          <w:rStyle w:val="Emphasis"/>
          <w:rFonts w:asciiTheme="minorHAnsi" w:hAnsiTheme="minorHAnsi" w:cstheme="minorHAnsi"/>
          <w:i w:val="0"/>
          <w:sz w:val="22"/>
          <w:szCs w:val="22"/>
          <w:lang w:val="en-GB"/>
        </w:rPr>
        <w:t>contract only part of required</w:t>
      </w:r>
      <w:r w:rsidR="001B3BD0" w:rsidRPr="00835BDA">
        <w:rPr>
          <w:rStyle w:val="Emphasis"/>
          <w:rFonts w:asciiTheme="minorHAnsi" w:hAnsiTheme="minorHAnsi" w:cstheme="minorHAnsi"/>
          <w:i w:val="0"/>
          <w:sz w:val="22"/>
          <w:szCs w:val="22"/>
          <w:lang w:val="en-GB"/>
        </w:rPr>
        <w:t xml:space="preserve"> goods/</w:t>
      </w:r>
      <w:r w:rsidRPr="00835BDA">
        <w:rPr>
          <w:rStyle w:val="Emphasis"/>
          <w:rFonts w:asciiTheme="minorHAnsi" w:hAnsiTheme="minorHAnsi" w:cstheme="minorHAnsi"/>
          <w:i w:val="0"/>
          <w:sz w:val="22"/>
          <w:szCs w:val="22"/>
          <w:lang w:val="en-GB"/>
        </w:rPr>
        <w:t>services</w:t>
      </w:r>
      <w:r w:rsidR="001B3BD0" w:rsidRPr="00835BDA">
        <w:rPr>
          <w:rStyle w:val="Emphasis"/>
          <w:rFonts w:asciiTheme="minorHAnsi" w:hAnsiTheme="minorHAnsi" w:cstheme="minorHAnsi"/>
          <w:i w:val="0"/>
          <w:sz w:val="22"/>
          <w:szCs w:val="22"/>
          <w:lang w:val="en-GB"/>
        </w:rPr>
        <w:t xml:space="preserve"> or works,</w:t>
      </w:r>
      <w:r w:rsidRPr="00835BDA">
        <w:rPr>
          <w:rStyle w:val="Emphasis"/>
          <w:rFonts w:asciiTheme="minorHAnsi" w:hAnsiTheme="minorHAnsi" w:cstheme="minorHAnsi"/>
          <w:i w:val="0"/>
          <w:sz w:val="22"/>
          <w:szCs w:val="22"/>
          <w:lang w:val="en-GB"/>
        </w:rPr>
        <w:t xml:space="preserve"> or cancel this procedure should it not be satisfied with the quality of offers.</w:t>
      </w:r>
    </w:p>
    <w:p w14:paraId="6BCAE8FD" w14:textId="4D1F158F" w:rsidR="007F2E4D" w:rsidRPr="00835BDA" w:rsidRDefault="00AF2E17"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 </w:t>
      </w:r>
    </w:p>
    <w:p w14:paraId="22DAC6CB" w14:textId="77777777" w:rsidR="006924D2" w:rsidRPr="00835BDA" w:rsidRDefault="006924D2" w:rsidP="00A505A0">
      <w:pPr>
        <w:pStyle w:val="ListParagraph"/>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Submission of offers</w:t>
      </w:r>
    </w:p>
    <w:p w14:paraId="6217A43B" w14:textId="4A21AAF4" w:rsidR="00442B21" w:rsidRPr="00835BDA" w:rsidRDefault="00442B21"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Offers must be submitted </w:t>
      </w:r>
      <w:r w:rsidR="00531826" w:rsidRPr="00835BDA">
        <w:rPr>
          <w:rStyle w:val="Emphasis"/>
          <w:rFonts w:asciiTheme="minorHAnsi" w:hAnsiTheme="minorHAnsi" w:cstheme="minorHAnsi"/>
          <w:i w:val="0"/>
          <w:sz w:val="22"/>
          <w:szCs w:val="22"/>
          <w:lang w:val="en-GB"/>
        </w:rPr>
        <w:t xml:space="preserve">via email </w:t>
      </w:r>
      <w:r w:rsidRPr="00835BDA">
        <w:rPr>
          <w:rStyle w:val="Emphasis"/>
          <w:rFonts w:asciiTheme="minorHAnsi" w:hAnsiTheme="minorHAnsi" w:cstheme="minorHAnsi"/>
          <w:i w:val="0"/>
          <w:sz w:val="22"/>
          <w:szCs w:val="22"/>
          <w:lang w:val="en-GB"/>
        </w:rPr>
        <w:t xml:space="preserve">in electronic format only in </w:t>
      </w:r>
      <w:r w:rsidR="00136C1D" w:rsidRPr="00835BDA">
        <w:rPr>
          <w:rStyle w:val="Emphasis"/>
          <w:rFonts w:asciiTheme="minorHAnsi" w:hAnsiTheme="minorHAnsi" w:cstheme="minorHAnsi"/>
          <w:i w:val="0"/>
          <w:sz w:val="22"/>
          <w:szCs w:val="22"/>
          <w:lang w:val="en-GB"/>
        </w:rPr>
        <w:t>two</w:t>
      </w:r>
      <w:r w:rsidRPr="00835BDA">
        <w:rPr>
          <w:rStyle w:val="Emphasis"/>
          <w:rFonts w:asciiTheme="minorHAnsi" w:hAnsiTheme="minorHAnsi" w:cstheme="minorHAnsi"/>
          <w:i w:val="0"/>
          <w:sz w:val="22"/>
          <w:szCs w:val="22"/>
          <w:lang w:val="en-GB"/>
        </w:rPr>
        <w:t xml:space="preserve"> separate files. </w:t>
      </w:r>
    </w:p>
    <w:p w14:paraId="614112F0" w14:textId="77777777" w:rsidR="00EB6CFB" w:rsidRPr="00835BDA" w:rsidRDefault="00EB6CFB" w:rsidP="00A505A0">
      <w:pPr>
        <w:tabs>
          <w:tab w:val="left" w:pos="9360"/>
        </w:tabs>
        <w:spacing w:before="0" w:after="0"/>
        <w:jc w:val="both"/>
        <w:rPr>
          <w:rStyle w:val="Emphasis"/>
          <w:rFonts w:asciiTheme="minorHAnsi" w:hAnsiTheme="minorHAnsi" w:cstheme="minorHAnsi"/>
          <w:b/>
          <w:bCs/>
          <w:i w:val="0"/>
          <w:sz w:val="22"/>
          <w:szCs w:val="22"/>
          <w:lang w:val="en-GB"/>
        </w:rPr>
      </w:pPr>
    </w:p>
    <w:p w14:paraId="649C1BEF" w14:textId="54732FD4" w:rsidR="00136C1D" w:rsidRPr="00835BDA" w:rsidRDefault="00136C1D" w:rsidP="00A505A0">
      <w:pPr>
        <w:tabs>
          <w:tab w:val="left" w:pos="9360"/>
        </w:tabs>
        <w:spacing w:before="0" w:after="0"/>
        <w:jc w:val="both"/>
        <w:rPr>
          <w:rFonts w:asciiTheme="minorHAnsi" w:hAnsiTheme="minorHAnsi" w:cstheme="minorHAnsi"/>
          <w:sz w:val="22"/>
          <w:szCs w:val="22"/>
          <w:lang w:val="en-GB"/>
        </w:rPr>
      </w:pPr>
      <w:r w:rsidRPr="00835BDA">
        <w:rPr>
          <w:rStyle w:val="Emphasis"/>
          <w:rFonts w:asciiTheme="minorHAnsi" w:hAnsiTheme="minorHAnsi" w:cstheme="minorHAnsi"/>
          <w:b/>
          <w:bCs/>
          <w:i w:val="0"/>
          <w:sz w:val="22"/>
          <w:szCs w:val="22"/>
          <w:lang w:val="en-GB"/>
        </w:rPr>
        <w:t>The Technical Offer</w:t>
      </w:r>
      <w:r w:rsidR="002D03F7" w:rsidRPr="00835BDA">
        <w:rPr>
          <w:rStyle w:val="Emphasis"/>
          <w:rFonts w:asciiTheme="minorHAnsi" w:hAnsiTheme="minorHAnsi" w:cstheme="minorHAnsi"/>
          <w:b/>
          <w:bCs/>
          <w:i w:val="0"/>
          <w:sz w:val="22"/>
          <w:szCs w:val="22"/>
          <w:lang w:val="en-GB"/>
        </w:rPr>
        <w:t xml:space="preserve"> file</w:t>
      </w:r>
      <w:r w:rsidRPr="00835BDA">
        <w:rPr>
          <w:rStyle w:val="Emphasis"/>
          <w:rFonts w:asciiTheme="minorHAnsi" w:hAnsiTheme="minorHAnsi" w:cstheme="minorHAnsi"/>
          <w:i w:val="0"/>
          <w:sz w:val="22"/>
          <w:szCs w:val="22"/>
          <w:lang w:val="en-GB"/>
        </w:rPr>
        <w:t xml:space="preserve"> shall contain:</w:t>
      </w:r>
    </w:p>
    <w:p w14:paraId="40045DED" w14:textId="044D8C19" w:rsidR="00442B21" w:rsidRPr="00835BDA" w:rsidRDefault="00442B21" w:rsidP="00A505A0">
      <w:pPr>
        <w:pStyle w:val="ListParagraph"/>
        <w:tabs>
          <w:tab w:val="left" w:pos="9360"/>
        </w:tabs>
        <w:spacing w:before="0" w:after="0"/>
        <w:jc w:val="both"/>
        <w:rPr>
          <w:rStyle w:val="Emphasis"/>
          <w:rFonts w:asciiTheme="minorHAnsi" w:hAnsiTheme="minorHAnsi" w:cstheme="minorHAnsi"/>
          <w:b/>
          <w:bCs/>
          <w:i w:val="0"/>
          <w:sz w:val="22"/>
          <w:szCs w:val="22"/>
        </w:rPr>
      </w:pPr>
      <w:r w:rsidRPr="00835BDA">
        <w:rPr>
          <w:rStyle w:val="Emphasis"/>
          <w:rFonts w:asciiTheme="minorHAnsi" w:hAnsiTheme="minorHAnsi" w:cstheme="minorHAnsi"/>
          <w:b/>
          <w:bCs/>
          <w:i w:val="0"/>
          <w:sz w:val="22"/>
          <w:szCs w:val="22"/>
        </w:rPr>
        <w:t xml:space="preserve">1. </w:t>
      </w:r>
      <w:r w:rsidR="00EF0059" w:rsidRPr="00835BDA">
        <w:rPr>
          <w:rStyle w:val="Emphasis"/>
          <w:rFonts w:asciiTheme="minorHAnsi" w:hAnsiTheme="minorHAnsi" w:cstheme="minorHAnsi"/>
          <w:b/>
          <w:bCs/>
          <w:i w:val="0"/>
          <w:sz w:val="22"/>
          <w:szCs w:val="22"/>
        </w:rPr>
        <w:t>Signed Eligibility Documentation Form</w:t>
      </w:r>
      <w:r w:rsidR="00C7240F" w:rsidRPr="00835BDA">
        <w:rPr>
          <w:rStyle w:val="FootnoteReference"/>
          <w:rFonts w:asciiTheme="minorHAnsi" w:hAnsiTheme="minorHAnsi" w:cstheme="minorHAnsi"/>
          <w:b/>
          <w:bCs/>
          <w:sz w:val="22"/>
          <w:szCs w:val="22"/>
        </w:rPr>
        <w:footnoteReference w:id="2"/>
      </w:r>
      <w:r w:rsidR="00EF0059" w:rsidRPr="00835BDA">
        <w:rPr>
          <w:rStyle w:val="Emphasis"/>
          <w:rFonts w:asciiTheme="minorHAnsi" w:hAnsiTheme="minorHAnsi" w:cstheme="minorHAnsi"/>
          <w:b/>
          <w:bCs/>
          <w:i w:val="0"/>
          <w:sz w:val="22"/>
          <w:szCs w:val="22"/>
        </w:rPr>
        <w:t xml:space="preserve"> </w:t>
      </w:r>
      <w:r w:rsidR="00EF0059" w:rsidRPr="00835BDA">
        <w:rPr>
          <w:rStyle w:val="Emphasis"/>
          <w:rFonts w:asciiTheme="minorHAnsi" w:hAnsiTheme="minorHAnsi" w:cstheme="minorHAnsi"/>
          <w:i w:val="0"/>
          <w:sz w:val="22"/>
          <w:szCs w:val="22"/>
        </w:rPr>
        <w:t xml:space="preserve">– as per ELIGIBILITY DOCUMENTATION part below. </w:t>
      </w:r>
      <w:r w:rsidRPr="00835BDA">
        <w:rPr>
          <w:rStyle w:val="Emphasis"/>
          <w:rFonts w:asciiTheme="minorHAnsi" w:hAnsiTheme="minorHAnsi" w:cstheme="minorHAnsi"/>
          <w:i w:val="0"/>
          <w:sz w:val="22"/>
          <w:szCs w:val="22"/>
        </w:rPr>
        <w:t xml:space="preserve"> </w:t>
      </w:r>
    </w:p>
    <w:p w14:paraId="6EA9EC9D" w14:textId="1AE1FDBA" w:rsidR="00136C1D" w:rsidRPr="00835BDA" w:rsidRDefault="00442B21" w:rsidP="00A505A0">
      <w:pPr>
        <w:pStyle w:val="ListParagraph"/>
        <w:tabs>
          <w:tab w:val="left" w:pos="9360"/>
        </w:tabs>
        <w:spacing w:before="0" w:after="0"/>
        <w:jc w:val="both"/>
        <w:rPr>
          <w:rFonts w:asciiTheme="minorHAnsi" w:hAnsiTheme="minorHAnsi" w:cstheme="minorHAnsi"/>
          <w:sz w:val="22"/>
          <w:szCs w:val="22"/>
          <w:lang w:val="en-GB"/>
        </w:rPr>
      </w:pPr>
      <w:r w:rsidRPr="00835BDA">
        <w:rPr>
          <w:rFonts w:asciiTheme="minorHAnsi" w:hAnsiTheme="minorHAnsi" w:cstheme="minorHAnsi"/>
          <w:b/>
          <w:sz w:val="22"/>
          <w:szCs w:val="22"/>
          <w:lang w:val="en-GB"/>
        </w:rPr>
        <w:t xml:space="preserve">2. Technical offer </w:t>
      </w:r>
      <w:r w:rsidRPr="00835BDA">
        <w:rPr>
          <w:rFonts w:asciiTheme="minorHAnsi" w:hAnsiTheme="minorHAnsi" w:cstheme="minorHAnsi"/>
          <w:sz w:val="22"/>
          <w:szCs w:val="22"/>
          <w:lang w:val="en-GB"/>
        </w:rPr>
        <w:t xml:space="preserve">– as per Criteria for evaluation of the Technical offer table above </w:t>
      </w:r>
      <w:r w:rsidR="00136C1D" w:rsidRPr="00835BDA">
        <w:rPr>
          <w:rFonts w:asciiTheme="minorHAnsi" w:hAnsiTheme="minorHAnsi" w:cstheme="minorHAnsi"/>
          <w:sz w:val="22"/>
          <w:szCs w:val="22"/>
          <w:lang w:val="en-GB"/>
        </w:rPr>
        <w:t>–</w:t>
      </w:r>
      <w:r w:rsidRPr="00835BDA">
        <w:rPr>
          <w:rFonts w:asciiTheme="minorHAnsi" w:hAnsiTheme="minorHAnsi" w:cstheme="minorHAnsi"/>
          <w:sz w:val="22"/>
          <w:szCs w:val="22"/>
          <w:lang w:val="en-GB"/>
        </w:rPr>
        <w:t xml:space="preserve"> </w:t>
      </w:r>
    </w:p>
    <w:p w14:paraId="0294158F" w14:textId="17A94E23" w:rsidR="00442B21" w:rsidRPr="00835BDA" w:rsidRDefault="00442B21"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name of the file should have the bidder’s name, Reference No: </w:t>
      </w:r>
      <w:r w:rsidR="004B6526" w:rsidRPr="004B6526">
        <w:rPr>
          <w:rFonts w:asciiTheme="minorHAnsi" w:hAnsiTheme="minorHAnsi" w:cstheme="minorHAnsi"/>
          <w:sz w:val="22"/>
          <w:szCs w:val="22"/>
        </w:rPr>
        <w:t>RFQC2-120626-SWISSEHT-MI</w:t>
      </w:r>
      <w:r w:rsidRPr="00835BDA">
        <w:rPr>
          <w:rStyle w:val="Emphasis"/>
          <w:rFonts w:asciiTheme="minorHAnsi" w:hAnsiTheme="minorHAnsi" w:cstheme="minorHAnsi"/>
          <w:i w:val="0"/>
          <w:sz w:val="22"/>
          <w:szCs w:val="22"/>
          <w:lang w:val="en-GB"/>
        </w:rPr>
        <w:t xml:space="preserve"> and the text ‘Technical</w:t>
      </w:r>
      <w:r w:rsidR="00136C1D" w:rsidRPr="00835BDA">
        <w:rPr>
          <w:rStyle w:val="Emphasis"/>
          <w:rFonts w:asciiTheme="minorHAnsi" w:hAnsiTheme="minorHAnsi" w:cstheme="minorHAnsi"/>
          <w:i w:val="0"/>
          <w:sz w:val="22"/>
          <w:szCs w:val="22"/>
          <w:lang w:val="en-GB"/>
        </w:rPr>
        <w:t xml:space="preserve"> offer </w:t>
      </w:r>
      <w:r w:rsidRPr="00835BDA">
        <w:rPr>
          <w:rStyle w:val="Emphasis"/>
          <w:rFonts w:asciiTheme="minorHAnsi" w:hAnsiTheme="minorHAnsi" w:cstheme="minorHAnsi"/>
          <w:i w:val="0"/>
          <w:sz w:val="22"/>
          <w:szCs w:val="22"/>
          <w:lang w:val="en-GB"/>
        </w:rPr>
        <w:t xml:space="preserve">documents’ </w:t>
      </w:r>
      <w:r w:rsidRPr="00835BDA">
        <w:rPr>
          <w:rStyle w:val="Emphasis"/>
          <w:rFonts w:asciiTheme="minorHAnsi" w:hAnsiTheme="minorHAnsi" w:cstheme="minorHAnsi"/>
          <w:sz w:val="22"/>
          <w:szCs w:val="22"/>
          <w:lang w:val="en-GB"/>
        </w:rPr>
        <w:t xml:space="preserve">(for example </w:t>
      </w:r>
      <w:r w:rsidRPr="00835BDA">
        <w:rPr>
          <w:rStyle w:val="Emphasis"/>
          <w:rFonts w:asciiTheme="minorHAnsi" w:hAnsiTheme="minorHAnsi" w:cstheme="minorHAnsi"/>
          <w:b/>
          <w:sz w:val="22"/>
          <w:szCs w:val="22"/>
          <w:lang w:val="en-GB"/>
        </w:rPr>
        <w:t xml:space="preserve">My </w:t>
      </w:r>
      <w:r w:rsidR="00835BDA" w:rsidRPr="00835BDA">
        <w:rPr>
          <w:rStyle w:val="Emphasis"/>
          <w:rFonts w:asciiTheme="minorHAnsi" w:hAnsiTheme="minorHAnsi" w:cstheme="minorHAnsi"/>
          <w:b/>
          <w:sz w:val="22"/>
          <w:szCs w:val="22"/>
          <w:lang w:val="en-GB"/>
        </w:rPr>
        <w:t>Company</w:t>
      </w:r>
      <w:r w:rsidR="00835BDA" w:rsidRPr="00835BDA">
        <w:rPr>
          <w:rStyle w:val="Emphasis"/>
          <w:rFonts w:asciiTheme="minorHAnsi" w:hAnsiTheme="minorHAnsi" w:cstheme="minorHAnsi"/>
          <w:b/>
          <w:sz w:val="22"/>
          <w:szCs w:val="22"/>
          <w:lang w:val="vi-VN"/>
        </w:rPr>
        <w:t>-</w:t>
      </w:r>
      <w:r w:rsidRPr="00835BDA">
        <w:rPr>
          <w:rStyle w:val="Emphasis"/>
          <w:rFonts w:asciiTheme="minorHAnsi" w:hAnsiTheme="minorHAnsi" w:cstheme="minorHAnsi"/>
          <w:b/>
          <w:sz w:val="22"/>
          <w:szCs w:val="22"/>
          <w:lang w:val="en-GB"/>
        </w:rPr>
        <w:t xml:space="preserve"> </w:t>
      </w:r>
      <w:r w:rsidR="004B6526" w:rsidRPr="004B6526">
        <w:rPr>
          <w:rFonts w:asciiTheme="minorHAnsi" w:hAnsiTheme="minorHAnsi" w:cstheme="minorHAnsi"/>
          <w:b/>
          <w:i/>
          <w:sz w:val="22"/>
          <w:szCs w:val="22"/>
        </w:rPr>
        <w:t>RFQC2-120626-SWISSEHT-MI</w:t>
      </w:r>
      <w:r w:rsidR="004B6526" w:rsidRPr="004B6526">
        <w:rPr>
          <w:rFonts w:asciiTheme="minorHAnsi" w:hAnsiTheme="minorHAnsi" w:cstheme="minorHAnsi"/>
          <w:b/>
          <w:i/>
          <w:sz w:val="22"/>
          <w:szCs w:val="22"/>
          <w:lang w:val="vi-VN"/>
        </w:rPr>
        <w:t xml:space="preserve"> </w:t>
      </w:r>
      <w:r w:rsidR="000B31F0">
        <w:rPr>
          <w:rStyle w:val="Emphasis"/>
          <w:rFonts w:asciiTheme="minorHAnsi" w:hAnsiTheme="minorHAnsi" w:cstheme="minorHAnsi"/>
          <w:b/>
          <w:sz w:val="22"/>
          <w:szCs w:val="22"/>
          <w:lang w:val="vi-VN"/>
        </w:rPr>
        <w:t>-</w:t>
      </w:r>
      <w:r w:rsidR="00835BDA" w:rsidRPr="00835BDA">
        <w:rPr>
          <w:rStyle w:val="Emphasis"/>
          <w:rFonts w:asciiTheme="minorHAnsi" w:hAnsiTheme="minorHAnsi" w:cstheme="minorHAnsi"/>
          <w:b/>
          <w:sz w:val="22"/>
          <w:szCs w:val="22"/>
          <w:lang w:val="en-GB"/>
        </w:rPr>
        <w:t xml:space="preserve"> </w:t>
      </w:r>
      <w:r w:rsidRPr="00835BDA">
        <w:rPr>
          <w:rStyle w:val="Emphasis"/>
          <w:rFonts w:asciiTheme="minorHAnsi" w:hAnsiTheme="minorHAnsi" w:cstheme="minorHAnsi"/>
          <w:b/>
          <w:sz w:val="22"/>
          <w:szCs w:val="22"/>
          <w:lang w:val="en-GB"/>
        </w:rPr>
        <w:t>technical offer documents</w:t>
      </w:r>
      <w:r w:rsidRPr="00835BDA">
        <w:rPr>
          <w:rStyle w:val="Emphasis"/>
          <w:rFonts w:asciiTheme="minorHAnsi" w:hAnsiTheme="minorHAnsi" w:cstheme="minorHAnsi"/>
          <w:i w:val="0"/>
          <w:sz w:val="22"/>
          <w:szCs w:val="22"/>
          <w:lang w:val="en-GB"/>
        </w:rPr>
        <w:t>).</w:t>
      </w:r>
      <w:r w:rsidR="00D661B9" w:rsidRPr="00835BDA">
        <w:rPr>
          <w:rStyle w:val="Emphasis"/>
          <w:rFonts w:asciiTheme="minorHAnsi" w:hAnsiTheme="minorHAnsi" w:cstheme="minorHAnsi"/>
          <w:i w:val="0"/>
          <w:sz w:val="22"/>
          <w:szCs w:val="22"/>
          <w:lang w:val="en-GB"/>
        </w:rPr>
        <w:t xml:space="preserve"> and</w:t>
      </w:r>
    </w:p>
    <w:p w14:paraId="08665DF4" w14:textId="77777777" w:rsidR="00EB6CFB" w:rsidRPr="00835BDA" w:rsidRDefault="00EB6CFB" w:rsidP="00A505A0">
      <w:pPr>
        <w:tabs>
          <w:tab w:val="left" w:pos="9360"/>
        </w:tabs>
        <w:spacing w:before="0" w:after="0"/>
        <w:jc w:val="both"/>
        <w:rPr>
          <w:rStyle w:val="Emphasis"/>
          <w:rFonts w:asciiTheme="minorHAnsi" w:hAnsiTheme="minorHAnsi" w:cstheme="minorHAnsi"/>
          <w:b/>
          <w:bCs/>
          <w:i w:val="0"/>
          <w:sz w:val="22"/>
          <w:szCs w:val="22"/>
          <w:lang w:val="en-GB"/>
        </w:rPr>
      </w:pPr>
    </w:p>
    <w:p w14:paraId="4F5D272E" w14:textId="3F10F19E" w:rsidR="00136C1D" w:rsidRPr="00835BDA" w:rsidRDefault="00136C1D"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b/>
          <w:bCs/>
          <w:i w:val="0"/>
          <w:sz w:val="22"/>
          <w:szCs w:val="22"/>
          <w:lang w:val="en-GB"/>
        </w:rPr>
        <w:t>The Financial Offer</w:t>
      </w:r>
      <w:r w:rsidRPr="00835BDA">
        <w:rPr>
          <w:rStyle w:val="Emphasis"/>
          <w:rFonts w:asciiTheme="minorHAnsi" w:hAnsiTheme="minorHAnsi" w:cstheme="minorHAnsi"/>
          <w:i w:val="0"/>
          <w:sz w:val="22"/>
          <w:szCs w:val="22"/>
          <w:lang w:val="en-GB"/>
        </w:rPr>
        <w:t xml:space="preserve"> </w:t>
      </w:r>
      <w:r w:rsidR="002D03F7" w:rsidRPr="00835BDA">
        <w:rPr>
          <w:rStyle w:val="Emphasis"/>
          <w:rFonts w:asciiTheme="minorHAnsi" w:hAnsiTheme="minorHAnsi" w:cstheme="minorHAnsi"/>
          <w:b/>
          <w:bCs/>
          <w:i w:val="0"/>
          <w:sz w:val="22"/>
          <w:szCs w:val="22"/>
          <w:lang w:val="en-GB"/>
        </w:rPr>
        <w:t xml:space="preserve">file </w:t>
      </w:r>
      <w:r w:rsidRPr="00835BDA">
        <w:rPr>
          <w:rStyle w:val="Emphasis"/>
          <w:rFonts w:asciiTheme="minorHAnsi" w:hAnsiTheme="minorHAnsi" w:cstheme="minorHAnsi"/>
          <w:i w:val="0"/>
          <w:sz w:val="22"/>
          <w:szCs w:val="22"/>
          <w:lang w:val="en-GB"/>
        </w:rPr>
        <w:t>shall contain:</w:t>
      </w:r>
    </w:p>
    <w:p w14:paraId="2D75099B" w14:textId="6B598597" w:rsidR="00EB6CFB" w:rsidRPr="00835BDA" w:rsidRDefault="00136C1D" w:rsidP="00A505A0">
      <w:pPr>
        <w:pStyle w:val="Blockquote"/>
        <w:tabs>
          <w:tab w:val="left" w:pos="9360"/>
        </w:tabs>
        <w:spacing w:before="0" w:after="0"/>
        <w:ind w:left="720"/>
        <w:jc w:val="both"/>
        <w:rPr>
          <w:rFonts w:asciiTheme="minorHAnsi" w:hAnsiTheme="minorHAnsi" w:cstheme="minorHAnsi"/>
          <w:sz w:val="22"/>
          <w:szCs w:val="22"/>
          <w:lang w:val="en-GB"/>
        </w:rPr>
      </w:pPr>
      <w:r w:rsidRPr="00835BDA">
        <w:rPr>
          <w:rFonts w:asciiTheme="minorHAnsi" w:hAnsiTheme="minorHAnsi" w:cstheme="minorHAnsi"/>
          <w:b/>
          <w:sz w:val="22"/>
          <w:szCs w:val="22"/>
          <w:lang w:val="en-GB"/>
        </w:rPr>
        <w:t>1.</w:t>
      </w:r>
      <w:r w:rsidR="00442B21" w:rsidRPr="00835BDA">
        <w:rPr>
          <w:rFonts w:asciiTheme="minorHAnsi" w:hAnsiTheme="minorHAnsi" w:cstheme="minorHAnsi"/>
          <w:b/>
          <w:sz w:val="22"/>
          <w:szCs w:val="22"/>
          <w:lang w:val="en-GB"/>
        </w:rPr>
        <w:t xml:space="preserve"> Financial offer </w:t>
      </w:r>
      <w:r w:rsidR="00442B21" w:rsidRPr="00835BDA">
        <w:rPr>
          <w:rFonts w:asciiTheme="minorHAnsi" w:hAnsiTheme="minorHAnsi" w:cstheme="minorHAnsi"/>
          <w:sz w:val="22"/>
          <w:szCs w:val="22"/>
          <w:lang w:val="en-GB"/>
        </w:rPr>
        <w:t xml:space="preserve">– as per Criteria for evaluation of the </w:t>
      </w:r>
      <w:r w:rsidR="00D57715" w:rsidRPr="00835BDA">
        <w:rPr>
          <w:rFonts w:asciiTheme="minorHAnsi" w:hAnsiTheme="minorHAnsi" w:cstheme="minorHAnsi"/>
          <w:sz w:val="22"/>
          <w:szCs w:val="22"/>
          <w:lang w:val="en-GB"/>
        </w:rPr>
        <w:t xml:space="preserve">financial offer table above. </w:t>
      </w:r>
    </w:p>
    <w:p w14:paraId="276DAEB3" w14:textId="73551F8C" w:rsidR="00D57715" w:rsidRPr="00835BDA" w:rsidRDefault="00D57715"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Style w:val="Strong"/>
          <w:rFonts w:asciiTheme="minorHAnsi" w:hAnsiTheme="minorHAnsi" w:cstheme="minorHAnsi"/>
          <w:b w:val="0"/>
          <w:sz w:val="22"/>
          <w:szCs w:val="22"/>
          <w:lang w:val="en-GB"/>
        </w:rPr>
        <w:t>The Financial offer must be presented in Euros. The fees proposed in this offer should be all inclusive;</w:t>
      </w:r>
      <w:r w:rsidRPr="00835BDA">
        <w:rPr>
          <w:rStyle w:val="Strong"/>
          <w:rFonts w:asciiTheme="minorHAnsi" w:hAnsiTheme="minorHAnsi" w:cstheme="minorHAnsi"/>
          <w:sz w:val="22"/>
          <w:szCs w:val="22"/>
          <w:lang w:val="en-GB"/>
        </w:rPr>
        <w:t xml:space="preserve"> </w:t>
      </w:r>
      <w:r w:rsidRPr="00835BDA">
        <w:rPr>
          <w:rFonts w:asciiTheme="minorHAnsi" w:hAnsiTheme="minorHAnsi" w:cstheme="minorHAnsi"/>
          <w:sz w:val="22"/>
          <w:szCs w:val="22"/>
          <w:lang w:val="en-GB"/>
        </w:rPr>
        <w:t xml:space="preserve">the supplier/contractor will cover all costs to perform their tasks (e.g. office accommodation, transport, internet access and equipment, administrative and secretarial support, interpretation etc.). </w:t>
      </w:r>
      <w:r w:rsidR="000E54FC" w:rsidRPr="00835BDA">
        <w:rPr>
          <w:rFonts w:asciiTheme="minorHAnsi" w:hAnsiTheme="minorHAnsi" w:cstheme="minorHAnsi"/>
          <w:sz w:val="22"/>
          <w:szCs w:val="22"/>
          <w:u w:val="single"/>
          <w:lang w:val="en-GB"/>
        </w:rPr>
        <w:t xml:space="preserve">Helvetas </w:t>
      </w:r>
      <w:r w:rsidRPr="00835BDA">
        <w:rPr>
          <w:rFonts w:asciiTheme="minorHAnsi" w:hAnsiTheme="minorHAnsi" w:cstheme="minorHAnsi"/>
          <w:sz w:val="22"/>
          <w:szCs w:val="22"/>
          <w:u w:val="single"/>
          <w:lang w:val="en-GB"/>
        </w:rPr>
        <w:t>is exempt from VAT</w:t>
      </w:r>
      <w:r w:rsidRPr="00835BDA">
        <w:rPr>
          <w:rFonts w:asciiTheme="minorHAnsi" w:hAnsiTheme="minorHAnsi" w:cstheme="minorHAnsi"/>
          <w:sz w:val="22"/>
          <w:szCs w:val="22"/>
          <w:lang w:val="en-GB"/>
        </w:rPr>
        <w:t xml:space="preserve">, </w:t>
      </w:r>
      <w:r w:rsidRPr="00835BDA">
        <w:rPr>
          <w:rFonts w:asciiTheme="minorHAnsi" w:hAnsiTheme="minorHAnsi" w:cstheme="minorHAnsi"/>
          <w:sz w:val="22"/>
          <w:szCs w:val="22"/>
          <w:u w:val="single"/>
          <w:lang w:val="en-GB"/>
        </w:rPr>
        <w:t>thus the fees offered should be without VAT</w:t>
      </w:r>
      <w:r w:rsidRPr="00835BDA">
        <w:rPr>
          <w:rFonts w:asciiTheme="minorHAnsi" w:hAnsiTheme="minorHAnsi" w:cstheme="minorHAnsi"/>
          <w:sz w:val="22"/>
          <w:szCs w:val="22"/>
          <w:lang w:val="en-GB"/>
        </w:rPr>
        <w:t xml:space="preserve">. The supplier/contractor is responsible for all other taxes and duties in compliance with the legislation of the </w:t>
      </w:r>
      <w:r w:rsidR="00483D49" w:rsidRPr="00835BDA">
        <w:rPr>
          <w:rFonts w:asciiTheme="minorHAnsi" w:hAnsiTheme="minorHAnsi" w:cstheme="minorHAnsi"/>
          <w:sz w:val="22"/>
          <w:szCs w:val="22"/>
          <w:lang w:val="en-GB"/>
        </w:rPr>
        <w:t>country</w:t>
      </w:r>
      <w:r w:rsidRPr="00835BDA">
        <w:rPr>
          <w:rFonts w:asciiTheme="minorHAnsi" w:hAnsiTheme="minorHAnsi" w:cstheme="minorHAnsi"/>
          <w:sz w:val="22"/>
          <w:szCs w:val="22"/>
          <w:lang w:val="en-GB"/>
        </w:rPr>
        <w:t xml:space="preserve">. </w:t>
      </w:r>
    </w:p>
    <w:p w14:paraId="1689E7CD" w14:textId="31B5DCE5" w:rsidR="00442B21" w:rsidRPr="00835BDA" w:rsidRDefault="00442B21"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name of the file should have the bidder’s name, Reference No: </w:t>
      </w:r>
      <w:r w:rsidR="004B6526" w:rsidRPr="004B6526">
        <w:rPr>
          <w:rFonts w:asciiTheme="minorHAnsi" w:hAnsiTheme="minorHAnsi" w:cstheme="minorHAnsi"/>
          <w:b/>
          <w:bCs/>
          <w:sz w:val="22"/>
          <w:szCs w:val="22"/>
        </w:rPr>
        <w:t>RFQC2-120626-SWISSEHT-MI</w:t>
      </w:r>
      <w:r w:rsidR="00835BDA" w:rsidRPr="00835BDA">
        <w:rPr>
          <w:rStyle w:val="Emphasis"/>
          <w:rFonts w:asciiTheme="minorHAnsi" w:hAnsiTheme="minorHAnsi" w:cstheme="minorHAnsi"/>
          <w:b/>
          <w:bCs/>
          <w:i w:val="0"/>
          <w:sz w:val="22"/>
          <w:szCs w:val="22"/>
          <w:lang w:val="vi-VN"/>
        </w:rPr>
        <w:t xml:space="preserve"> </w:t>
      </w:r>
      <w:r w:rsidRPr="00835BDA">
        <w:rPr>
          <w:rStyle w:val="Emphasis"/>
          <w:rFonts w:asciiTheme="minorHAnsi" w:hAnsiTheme="minorHAnsi" w:cstheme="minorHAnsi"/>
          <w:i w:val="0"/>
          <w:sz w:val="22"/>
          <w:szCs w:val="22"/>
          <w:lang w:val="en-GB"/>
        </w:rPr>
        <w:t>and the text ‘Financial</w:t>
      </w:r>
      <w:r w:rsidR="00EB6CFB" w:rsidRPr="00835BDA">
        <w:rPr>
          <w:rStyle w:val="Emphasis"/>
          <w:rFonts w:asciiTheme="minorHAnsi" w:hAnsiTheme="minorHAnsi" w:cstheme="minorHAnsi"/>
          <w:i w:val="0"/>
          <w:sz w:val="22"/>
          <w:szCs w:val="22"/>
          <w:lang w:val="en-GB"/>
        </w:rPr>
        <w:t xml:space="preserve"> offer</w:t>
      </w:r>
      <w:r w:rsidRPr="00835BDA">
        <w:rPr>
          <w:rStyle w:val="Emphasis"/>
          <w:rFonts w:asciiTheme="minorHAnsi" w:hAnsiTheme="minorHAnsi" w:cstheme="minorHAnsi"/>
          <w:i w:val="0"/>
          <w:sz w:val="22"/>
          <w:szCs w:val="22"/>
          <w:lang w:val="en-GB"/>
        </w:rPr>
        <w:t xml:space="preserve"> documents’ </w:t>
      </w:r>
      <w:r w:rsidRPr="00835BDA">
        <w:rPr>
          <w:rStyle w:val="Emphasis"/>
          <w:rFonts w:asciiTheme="minorHAnsi" w:hAnsiTheme="minorHAnsi" w:cstheme="minorHAnsi"/>
          <w:sz w:val="22"/>
          <w:szCs w:val="22"/>
          <w:lang w:val="en-GB"/>
        </w:rPr>
        <w:t xml:space="preserve">(for example </w:t>
      </w:r>
      <w:r w:rsidRPr="00835BDA">
        <w:rPr>
          <w:rStyle w:val="Emphasis"/>
          <w:rFonts w:asciiTheme="minorHAnsi" w:hAnsiTheme="minorHAnsi" w:cstheme="minorHAnsi"/>
          <w:b/>
          <w:sz w:val="22"/>
          <w:szCs w:val="22"/>
          <w:lang w:val="en-GB"/>
        </w:rPr>
        <w:t xml:space="preserve">My Company </w:t>
      </w:r>
      <w:r w:rsidR="00835BDA" w:rsidRPr="00835BDA">
        <w:rPr>
          <w:rStyle w:val="Emphasis"/>
          <w:rFonts w:asciiTheme="minorHAnsi" w:hAnsiTheme="minorHAnsi" w:cstheme="minorHAnsi"/>
          <w:b/>
          <w:sz w:val="22"/>
          <w:szCs w:val="22"/>
          <w:lang w:val="vi-VN"/>
        </w:rPr>
        <w:t xml:space="preserve">- </w:t>
      </w:r>
      <w:r w:rsidR="004B6526" w:rsidRPr="004B6526">
        <w:rPr>
          <w:rFonts w:asciiTheme="minorHAnsi" w:hAnsiTheme="minorHAnsi" w:cstheme="minorHAnsi"/>
          <w:b/>
          <w:i/>
          <w:sz w:val="22"/>
          <w:szCs w:val="22"/>
        </w:rPr>
        <w:t>RFQC2-120626-SWISSEHT-MI</w:t>
      </w:r>
      <w:r w:rsidRPr="00835BDA">
        <w:rPr>
          <w:rStyle w:val="Emphasis"/>
          <w:rFonts w:asciiTheme="minorHAnsi" w:hAnsiTheme="minorHAnsi" w:cstheme="minorHAnsi"/>
          <w:b/>
          <w:sz w:val="22"/>
          <w:szCs w:val="22"/>
          <w:lang w:val="en-GB"/>
        </w:rPr>
        <w:t xml:space="preserve"> </w:t>
      </w:r>
      <w:r w:rsidR="00835BDA" w:rsidRPr="00835BDA">
        <w:rPr>
          <w:rStyle w:val="Emphasis"/>
          <w:rFonts w:asciiTheme="minorHAnsi" w:hAnsiTheme="minorHAnsi" w:cstheme="minorHAnsi"/>
          <w:b/>
          <w:sz w:val="22"/>
          <w:szCs w:val="22"/>
          <w:lang w:val="vi-VN"/>
        </w:rPr>
        <w:t xml:space="preserve">- </w:t>
      </w:r>
      <w:r w:rsidRPr="00835BDA">
        <w:rPr>
          <w:rStyle w:val="Emphasis"/>
          <w:rFonts w:asciiTheme="minorHAnsi" w:hAnsiTheme="minorHAnsi" w:cstheme="minorHAnsi"/>
          <w:b/>
          <w:sz w:val="22"/>
          <w:szCs w:val="22"/>
          <w:lang w:val="en-GB"/>
        </w:rPr>
        <w:t>financial offer documents</w:t>
      </w:r>
      <w:r w:rsidRPr="00835BDA">
        <w:rPr>
          <w:rStyle w:val="Emphasis"/>
          <w:rFonts w:asciiTheme="minorHAnsi" w:hAnsiTheme="minorHAnsi" w:cstheme="minorHAnsi"/>
          <w:i w:val="0"/>
          <w:sz w:val="22"/>
          <w:szCs w:val="22"/>
          <w:lang w:val="en-GB"/>
        </w:rPr>
        <w:t>).</w:t>
      </w:r>
    </w:p>
    <w:p w14:paraId="0606AA7E" w14:textId="77777777" w:rsidR="00D57715" w:rsidRPr="00835BDA" w:rsidRDefault="00D57715" w:rsidP="00A505A0">
      <w:pPr>
        <w:tabs>
          <w:tab w:val="left" w:pos="9360"/>
        </w:tabs>
        <w:spacing w:before="0" w:after="0"/>
        <w:jc w:val="both"/>
        <w:rPr>
          <w:rStyle w:val="Emphasis"/>
          <w:rFonts w:asciiTheme="minorHAnsi" w:hAnsiTheme="minorHAnsi" w:cstheme="minorHAnsi"/>
          <w:i w:val="0"/>
          <w:sz w:val="22"/>
          <w:szCs w:val="22"/>
          <w:lang w:val="en-GB"/>
        </w:rPr>
      </w:pPr>
    </w:p>
    <w:p w14:paraId="060BB4DE" w14:textId="77679AEA" w:rsidR="00442B21" w:rsidRPr="00835BDA" w:rsidRDefault="005E0EFB"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Electronic </w:t>
      </w:r>
      <w:r w:rsidR="00442B21" w:rsidRPr="00835BDA">
        <w:rPr>
          <w:rStyle w:val="Emphasis"/>
          <w:rFonts w:asciiTheme="minorHAnsi" w:hAnsiTheme="minorHAnsi" w:cstheme="minorHAnsi"/>
          <w:i w:val="0"/>
          <w:sz w:val="22"/>
          <w:szCs w:val="22"/>
          <w:lang w:val="en-GB"/>
        </w:rPr>
        <w:t>files should be password protected, different password for each file</w:t>
      </w:r>
      <w:r w:rsidR="00DF10E6" w:rsidRPr="00835BDA">
        <w:rPr>
          <w:rStyle w:val="FootnoteReference"/>
          <w:rFonts w:asciiTheme="minorHAnsi" w:hAnsiTheme="minorHAnsi" w:cstheme="minorHAnsi"/>
          <w:sz w:val="22"/>
          <w:szCs w:val="22"/>
          <w:lang w:val="en-GB"/>
        </w:rPr>
        <w:footnoteReference w:id="3"/>
      </w:r>
      <w:r w:rsidR="00442B21" w:rsidRPr="00835BDA">
        <w:rPr>
          <w:rStyle w:val="Emphasis"/>
          <w:rFonts w:asciiTheme="minorHAnsi" w:hAnsiTheme="minorHAnsi" w:cstheme="minorHAnsi"/>
          <w:i w:val="0"/>
          <w:sz w:val="22"/>
          <w:szCs w:val="22"/>
          <w:lang w:val="en-GB"/>
        </w:rPr>
        <w:t>. The bidders will be informed in advance once the evaluation date is confirmed so they can stay reachable on that date in order to provide the passwords. During the evaluation process the entitled purchasing panel member will call the bidder and ask for the passwords at the spot</w:t>
      </w:r>
      <w:r w:rsidR="00DF10E6" w:rsidRPr="00835BDA">
        <w:rPr>
          <w:rStyle w:val="FootnoteReference"/>
          <w:rFonts w:asciiTheme="minorHAnsi" w:hAnsiTheme="minorHAnsi" w:cstheme="minorHAnsi"/>
          <w:sz w:val="22"/>
          <w:szCs w:val="22"/>
          <w:lang w:val="en-GB"/>
        </w:rPr>
        <w:footnoteReference w:id="4"/>
      </w:r>
      <w:r w:rsidR="00442B21" w:rsidRPr="00835BDA">
        <w:rPr>
          <w:rStyle w:val="Emphasis"/>
          <w:rFonts w:asciiTheme="minorHAnsi" w:hAnsiTheme="minorHAnsi" w:cstheme="minorHAnsi"/>
          <w:i w:val="0"/>
          <w:sz w:val="22"/>
          <w:szCs w:val="22"/>
          <w:lang w:val="en-GB"/>
        </w:rPr>
        <w:t xml:space="preserve">. </w:t>
      </w:r>
    </w:p>
    <w:p w14:paraId="44927BE7" w14:textId="12AEC12A" w:rsidR="0028681E" w:rsidRPr="00835BDA" w:rsidRDefault="0028681E"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lastRenderedPageBreak/>
        <w:t>The subject of email should contain only the RFQ reference number (</w:t>
      </w:r>
      <w:r w:rsidRPr="00835BDA">
        <w:rPr>
          <w:rStyle w:val="Emphasis"/>
          <w:rFonts w:asciiTheme="minorHAnsi" w:hAnsiTheme="minorHAnsi" w:cstheme="minorHAnsi"/>
          <w:sz w:val="22"/>
          <w:szCs w:val="22"/>
          <w:lang w:val="en-GB"/>
        </w:rPr>
        <w:t xml:space="preserve">for example </w:t>
      </w:r>
      <w:r w:rsidR="004B6526" w:rsidRPr="004B6526">
        <w:rPr>
          <w:rFonts w:asciiTheme="minorHAnsi" w:hAnsiTheme="minorHAnsi" w:cstheme="minorHAnsi"/>
          <w:b/>
          <w:bCs/>
          <w:sz w:val="22"/>
          <w:szCs w:val="22"/>
        </w:rPr>
        <w:t>RFQC2-120626-SWISSEHT-MI</w:t>
      </w:r>
      <w:r w:rsidRPr="00835BDA">
        <w:rPr>
          <w:rStyle w:val="Emphasis"/>
          <w:rFonts w:asciiTheme="minorHAnsi" w:hAnsiTheme="minorHAnsi" w:cstheme="minorHAnsi"/>
          <w:i w:val="0"/>
          <w:sz w:val="22"/>
          <w:szCs w:val="22"/>
          <w:lang w:val="en-GB"/>
        </w:rPr>
        <w:t>).</w:t>
      </w:r>
    </w:p>
    <w:p w14:paraId="42A82E2D" w14:textId="77777777" w:rsidR="0028681E" w:rsidRPr="00835BDA" w:rsidRDefault="0028681E"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The body of the email should contain bidder’s official name, address and telephone number.</w:t>
      </w:r>
    </w:p>
    <w:p w14:paraId="0837CE2F" w14:textId="3C614E46" w:rsidR="00442B21" w:rsidRPr="00835BDA" w:rsidRDefault="00442B21"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Offers must be submitted in English language exclusively to the following email address: </w:t>
      </w:r>
      <w:hyperlink r:id="rId11" w:history="1">
        <w:r w:rsidR="00835BDA" w:rsidRPr="00835BDA">
          <w:rPr>
            <w:rStyle w:val="Hyperlink"/>
            <w:rFonts w:asciiTheme="minorHAnsi" w:hAnsiTheme="minorHAnsi" w:cstheme="minorHAnsi"/>
            <w:b/>
            <w:bCs/>
            <w:sz w:val="22"/>
            <w:szCs w:val="22"/>
            <w:lang w:val="en-GB"/>
          </w:rPr>
          <w:t>procurement@st4sd.vn</w:t>
        </w:r>
      </w:hyperlink>
      <w:r w:rsidR="00835BDA" w:rsidRPr="00835BDA">
        <w:rPr>
          <w:rStyle w:val="Emphasis"/>
          <w:rFonts w:asciiTheme="minorHAnsi" w:hAnsiTheme="minorHAnsi" w:cstheme="minorHAnsi"/>
          <w:i w:val="0"/>
          <w:sz w:val="22"/>
          <w:szCs w:val="22"/>
          <w:lang w:val="vi-VN"/>
        </w:rPr>
        <w:t xml:space="preserve"> and </w:t>
      </w:r>
      <w:hyperlink r:id="rId12" w:history="1">
        <w:r w:rsidR="00835BDA" w:rsidRPr="00835BDA">
          <w:rPr>
            <w:rStyle w:val="Hyperlink"/>
            <w:rFonts w:asciiTheme="minorHAnsi" w:hAnsiTheme="minorHAnsi" w:cstheme="minorHAnsi"/>
            <w:b/>
            <w:bCs/>
            <w:sz w:val="22"/>
            <w:szCs w:val="22"/>
            <w:lang w:val="en-GB"/>
          </w:rPr>
          <w:t>assist3@st4sd.vn</w:t>
        </w:r>
      </w:hyperlink>
      <w:r w:rsidRPr="00835BDA">
        <w:rPr>
          <w:rStyle w:val="Emphasis"/>
          <w:rFonts w:asciiTheme="minorHAnsi" w:hAnsiTheme="minorHAnsi" w:cstheme="minorHAnsi"/>
          <w:i w:val="0"/>
          <w:sz w:val="22"/>
          <w:szCs w:val="22"/>
          <w:lang w:val="en-GB"/>
        </w:rPr>
        <w:t xml:space="preserve">. Offers submitted after the deadline mentioned under point 2 Timetable of this RFQ will not be considered. The counted official receipt time is the time showing on the email received from the bidder to </w:t>
      </w:r>
      <w:hyperlink r:id="rId13" w:history="1">
        <w:r w:rsidR="00835BDA" w:rsidRPr="00835BDA">
          <w:rPr>
            <w:rStyle w:val="Hyperlink"/>
            <w:rFonts w:asciiTheme="minorHAnsi" w:hAnsiTheme="minorHAnsi" w:cstheme="minorHAnsi"/>
            <w:b/>
            <w:bCs/>
            <w:sz w:val="22"/>
            <w:szCs w:val="22"/>
            <w:lang w:val="en-GB"/>
          </w:rPr>
          <w:t>procurement@st4sd.vn</w:t>
        </w:r>
      </w:hyperlink>
      <w:r w:rsidR="00835BDA" w:rsidRPr="00835BDA">
        <w:rPr>
          <w:rStyle w:val="Emphasis"/>
          <w:rFonts w:asciiTheme="minorHAnsi" w:hAnsiTheme="minorHAnsi" w:cstheme="minorHAnsi"/>
          <w:i w:val="0"/>
          <w:sz w:val="22"/>
          <w:szCs w:val="22"/>
          <w:lang w:val="vi-VN"/>
        </w:rPr>
        <w:t xml:space="preserve"> and </w:t>
      </w:r>
      <w:hyperlink r:id="rId14" w:history="1">
        <w:r w:rsidR="00835BDA" w:rsidRPr="00835BDA">
          <w:rPr>
            <w:rStyle w:val="Hyperlink"/>
            <w:rFonts w:asciiTheme="minorHAnsi" w:hAnsiTheme="minorHAnsi" w:cstheme="minorHAnsi"/>
            <w:b/>
            <w:bCs/>
            <w:sz w:val="22"/>
            <w:szCs w:val="22"/>
            <w:lang w:val="en-GB"/>
          </w:rPr>
          <w:t>assist3@st4sd.vn</w:t>
        </w:r>
      </w:hyperlink>
      <w:r w:rsidRPr="00835BDA">
        <w:rPr>
          <w:rStyle w:val="Emphasis"/>
          <w:rFonts w:asciiTheme="minorHAnsi" w:hAnsiTheme="minorHAnsi" w:cstheme="minorHAnsi"/>
          <w:i w:val="0"/>
          <w:sz w:val="22"/>
          <w:szCs w:val="22"/>
          <w:lang w:val="en-GB"/>
        </w:rPr>
        <w:t>.</w:t>
      </w:r>
    </w:p>
    <w:p w14:paraId="647F32B7" w14:textId="77777777" w:rsidR="00AF2E17" w:rsidRPr="00835BDA" w:rsidRDefault="00AF2E17" w:rsidP="00A505A0">
      <w:pPr>
        <w:pStyle w:val="ListParagraph"/>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Alteration or withdrawal of applications</w:t>
      </w:r>
    </w:p>
    <w:p w14:paraId="7EC97736" w14:textId="120B05B7"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Candidates may alter or withdraw their offers by written notification prior to the deadline for submission of </w:t>
      </w:r>
      <w:r w:rsidR="003629B7" w:rsidRPr="00835BDA">
        <w:rPr>
          <w:rStyle w:val="Emphasis"/>
          <w:rFonts w:asciiTheme="minorHAnsi" w:hAnsiTheme="minorHAnsi" w:cstheme="minorHAnsi"/>
          <w:i w:val="0"/>
          <w:sz w:val="22"/>
          <w:szCs w:val="22"/>
          <w:lang w:val="en-GB"/>
        </w:rPr>
        <w:t>offers</w:t>
      </w:r>
      <w:r w:rsidRPr="00835BDA">
        <w:rPr>
          <w:rStyle w:val="Emphasis"/>
          <w:rFonts w:asciiTheme="minorHAnsi" w:hAnsiTheme="minorHAnsi" w:cstheme="minorHAnsi"/>
          <w:i w:val="0"/>
          <w:sz w:val="22"/>
          <w:szCs w:val="22"/>
          <w:lang w:val="en-GB"/>
        </w:rPr>
        <w:t>.  No offer may be altered after this deadline.</w:t>
      </w:r>
    </w:p>
    <w:p w14:paraId="11EF3F91" w14:textId="0AF3D511" w:rsidR="00AF2E17" w:rsidRPr="00835BDA" w:rsidRDefault="000E54FC"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AF2E17" w:rsidRPr="00835BDA">
        <w:rPr>
          <w:rFonts w:asciiTheme="minorHAnsi" w:hAnsiTheme="minorHAnsi" w:cstheme="minorHAnsi"/>
          <w:sz w:val="22"/>
          <w:szCs w:val="22"/>
          <w:lang w:val="en-GB"/>
        </w:rPr>
        <w:t xml:space="preserve">retains ownership of all offers, which have not been withdrawn. Consequently, </w:t>
      </w:r>
      <w:r w:rsidR="003629B7" w:rsidRPr="00835BDA">
        <w:rPr>
          <w:rFonts w:asciiTheme="minorHAnsi" w:hAnsiTheme="minorHAnsi" w:cstheme="minorHAnsi"/>
          <w:sz w:val="22"/>
          <w:szCs w:val="22"/>
          <w:lang w:val="en-GB"/>
        </w:rPr>
        <w:t>companies</w:t>
      </w:r>
      <w:r w:rsidR="00FE7AE6" w:rsidRPr="00835BDA">
        <w:rPr>
          <w:rFonts w:asciiTheme="minorHAnsi" w:hAnsiTheme="minorHAnsi" w:cstheme="minorHAnsi"/>
          <w:sz w:val="22"/>
          <w:szCs w:val="22"/>
          <w:lang w:val="en-GB"/>
        </w:rPr>
        <w:t>/organisations</w:t>
      </w:r>
      <w:r w:rsidR="00AF2E17" w:rsidRPr="00835BDA">
        <w:rPr>
          <w:rFonts w:asciiTheme="minorHAnsi" w:hAnsiTheme="minorHAnsi" w:cstheme="minorHAnsi"/>
          <w:sz w:val="22"/>
          <w:szCs w:val="22"/>
          <w:lang w:val="en-GB"/>
        </w:rPr>
        <w:t xml:space="preserve"> do not have the right to have their offers returned to them.</w:t>
      </w:r>
    </w:p>
    <w:p w14:paraId="2266555A" w14:textId="77777777" w:rsidR="00AF2E17" w:rsidRPr="00835BDA" w:rsidRDefault="00AF2E17" w:rsidP="00A505A0">
      <w:pPr>
        <w:pStyle w:val="ListParagraph"/>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Validity of offers</w:t>
      </w:r>
    </w:p>
    <w:p w14:paraId="4AE50F99" w14:textId="3C413264" w:rsidR="00AF2E17" w:rsidRPr="00835BDA" w:rsidRDefault="003629B7"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Companies</w:t>
      </w:r>
      <w:r w:rsidR="002E6638" w:rsidRPr="00835BDA">
        <w:rPr>
          <w:rFonts w:asciiTheme="minorHAnsi" w:hAnsiTheme="minorHAnsi" w:cstheme="minorHAnsi"/>
          <w:sz w:val="22"/>
          <w:szCs w:val="22"/>
          <w:lang w:val="en-GB"/>
        </w:rPr>
        <w:t>/organisations</w:t>
      </w:r>
      <w:r w:rsidR="00AF2E17" w:rsidRPr="00835BDA">
        <w:rPr>
          <w:rFonts w:asciiTheme="minorHAnsi" w:hAnsiTheme="minorHAnsi" w:cstheme="minorHAnsi"/>
          <w:sz w:val="22"/>
          <w:szCs w:val="22"/>
          <w:lang w:val="en-GB"/>
        </w:rPr>
        <w:t xml:space="preserve"> are bound by their </w:t>
      </w:r>
      <w:r w:rsidRPr="00835BDA">
        <w:rPr>
          <w:rFonts w:asciiTheme="minorHAnsi" w:hAnsiTheme="minorHAnsi" w:cstheme="minorHAnsi"/>
          <w:sz w:val="22"/>
          <w:szCs w:val="22"/>
          <w:lang w:val="en-GB"/>
        </w:rPr>
        <w:t>offers</w:t>
      </w:r>
      <w:r w:rsidR="00AF2E17" w:rsidRPr="00835BDA">
        <w:rPr>
          <w:rFonts w:asciiTheme="minorHAnsi" w:hAnsiTheme="minorHAnsi" w:cstheme="minorHAnsi"/>
          <w:sz w:val="22"/>
          <w:szCs w:val="22"/>
          <w:lang w:val="en-GB"/>
        </w:rPr>
        <w:t xml:space="preserve"> for 90 days after the deadline for submitting </w:t>
      </w:r>
      <w:r w:rsidRPr="00835BDA">
        <w:rPr>
          <w:rFonts w:asciiTheme="minorHAnsi" w:hAnsiTheme="minorHAnsi" w:cstheme="minorHAnsi"/>
          <w:sz w:val="22"/>
          <w:szCs w:val="22"/>
          <w:lang w:val="en-GB"/>
        </w:rPr>
        <w:t>them</w:t>
      </w:r>
      <w:r w:rsidR="00AF2E17" w:rsidRPr="00835BDA">
        <w:rPr>
          <w:rFonts w:asciiTheme="minorHAnsi" w:hAnsiTheme="minorHAnsi" w:cstheme="minorHAnsi"/>
          <w:sz w:val="22"/>
          <w:szCs w:val="22"/>
          <w:lang w:val="en-GB"/>
        </w:rPr>
        <w:t xml:space="preserve">. In exceptional cases, before the period of validity expires, </w:t>
      </w:r>
      <w:r w:rsidR="000E54FC" w:rsidRPr="00835BDA">
        <w:rPr>
          <w:rFonts w:asciiTheme="minorHAnsi" w:hAnsiTheme="minorHAnsi" w:cstheme="minorHAnsi"/>
          <w:sz w:val="22"/>
          <w:szCs w:val="22"/>
          <w:lang w:val="en-GB"/>
        </w:rPr>
        <w:t xml:space="preserve">Helvetas </w:t>
      </w:r>
      <w:r w:rsidR="00AF2E17" w:rsidRPr="00835BDA">
        <w:rPr>
          <w:rFonts w:asciiTheme="minorHAnsi" w:hAnsiTheme="minorHAnsi" w:cstheme="minorHAnsi"/>
          <w:sz w:val="22"/>
          <w:szCs w:val="22"/>
          <w:lang w:val="en-GB"/>
        </w:rPr>
        <w:t xml:space="preserve">may ask bidders to extend the period of validity for a specific number of days, which may not exceed 40. </w:t>
      </w:r>
    </w:p>
    <w:p w14:paraId="5094395F" w14:textId="4F1AA80C"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napToGrid/>
          <w:color w:val="000000"/>
          <w:sz w:val="22"/>
          <w:szCs w:val="22"/>
          <w:lang w:val="en-GB"/>
        </w:rPr>
      </w:pPr>
      <w:r w:rsidRPr="00835BDA">
        <w:rPr>
          <w:rStyle w:val="Strong"/>
          <w:rFonts w:asciiTheme="minorHAnsi" w:hAnsiTheme="minorHAnsi" w:cstheme="minorHAnsi"/>
          <w:sz w:val="22"/>
          <w:szCs w:val="22"/>
          <w:lang w:val="en-GB"/>
        </w:rPr>
        <w:t xml:space="preserve">Signature of the </w:t>
      </w:r>
      <w:r w:rsidR="003629B7" w:rsidRPr="00835BDA">
        <w:rPr>
          <w:rStyle w:val="Strong"/>
          <w:rFonts w:asciiTheme="minorHAnsi" w:hAnsiTheme="minorHAnsi" w:cstheme="minorHAnsi"/>
          <w:sz w:val="22"/>
          <w:szCs w:val="22"/>
          <w:lang w:val="en-GB"/>
        </w:rPr>
        <w:t xml:space="preserve">purchase order/ service or works </w:t>
      </w:r>
      <w:r w:rsidRPr="00835BDA">
        <w:rPr>
          <w:rStyle w:val="Strong"/>
          <w:rFonts w:asciiTheme="minorHAnsi" w:hAnsiTheme="minorHAnsi" w:cstheme="minorHAnsi"/>
          <w:sz w:val="22"/>
          <w:szCs w:val="22"/>
          <w:lang w:val="en-GB"/>
        </w:rPr>
        <w:t xml:space="preserve">contract(s) </w:t>
      </w:r>
    </w:p>
    <w:p w14:paraId="6169D4B7" w14:textId="7AC255D9" w:rsidR="00AF2E17" w:rsidRPr="00835BDA" w:rsidRDefault="00AF2E17"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Within </w:t>
      </w:r>
      <w:r w:rsidR="00835BDA" w:rsidRPr="00A505A0">
        <w:rPr>
          <w:rFonts w:asciiTheme="minorHAnsi" w:hAnsiTheme="minorHAnsi" w:cstheme="minorHAnsi"/>
          <w:sz w:val="22"/>
          <w:szCs w:val="22"/>
          <w:lang w:val="en-GB"/>
        </w:rPr>
        <w:t xml:space="preserve">05 </w:t>
      </w:r>
      <w:r w:rsidRPr="00835BDA">
        <w:rPr>
          <w:rFonts w:asciiTheme="minorHAnsi" w:hAnsiTheme="minorHAnsi" w:cstheme="minorHAnsi"/>
          <w:sz w:val="22"/>
          <w:szCs w:val="22"/>
          <w:lang w:val="en-GB"/>
        </w:rPr>
        <w:t xml:space="preserve">days of receipt of the </w:t>
      </w:r>
      <w:r w:rsidR="003629B7" w:rsidRPr="00835BDA">
        <w:rPr>
          <w:rFonts w:asciiTheme="minorHAnsi" w:hAnsiTheme="minorHAnsi" w:cstheme="minorHAnsi"/>
          <w:sz w:val="22"/>
          <w:szCs w:val="22"/>
          <w:lang w:val="en-GB"/>
        </w:rPr>
        <w:t>purchase order/</w:t>
      </w:r>
      <w:r w:rsidRPr="00835BDA">
        <w:rPr>
          <w:rFonts w:asciiTheme="minorHAnsi" w:hAnsiTheme="minorHAnsi" w:cstheme="minorHAnsi"/>
          <w:sz w:val="22"/>
          <w:szCs w:val="22"/>
          <w:lang w:val="en-GB"/>
        </w:rPr>
        <w:t xml:space="preserve">contract already signed by the </w:t>
      </w:r>
      <w:r w:rsidR="00FE501B" w:rsidRPr="00835BDA">
        <w:rPr>
          <w:rFonts w:asciiTheme="minorHAnsi" w:hAnsiTheme="minorHAnsi" w:cstheme="minorHAnsi"/>
          <w:sz w:val="22"/>
          <w:szCs w:val="22"/>
          <w:lang w:val="en-GB"/>
        </w:rPr>
        <w:t>Helvetas</w:t>
      </w:r>
      <w:r w:rsidRPr="00835BDA">
        <w:rPr>
          <w:rFonts w:asciiTheme="minorHAnsi" w:hAnsiTheme="minorHAnsi" w:cstheme="minorHAnsi"/>
          <w:sz w:val="22"/>
          <w:szCs w:val="22"/>
          <w:lang w:val="en-GB"/>
        </w:rPr>
        <w:t xml:space="preserve">, the selected </w:t>
      </w:r>
      <w:r w:rsidR="003629B7" w:rsidRPr="00835BDA">
        <w:rPr>
          <w:rFonts w:asciiTheme="minorHAnsi" w:hAnsiTheme="minorHAnsi" w:cstheme="minorHAnsi"/>
          <w:sz w:val="22"/>
          <w:szCs w:val="22"/>
          <w:lang w:val="en-GB"/>
        </w:rPr>
        <w:t>company</w:t>
      </w:r>
      <w:r w:rsidR="00FE7AE6" w:rsidRPr="00835BDA">
        <w:rPr>
          <w:rFonts w:asciiTheme="minorHAnsi" w:hAnsiTheme="minorHAnsi" w:cstheme="minorHAnsi"/>
          <w:sz w:val="22"/>
          <w:szCs w:val="22"/>
          <w:lang w:val="en-GB"/>
        </w:rPr>
        <w:t>/organisation</w:t>
      </w:r>
      <w:r w:rsidRPr="00835BDA">
        <w:rPr>
          <w:rFonts w:asciiTheme="minorHAnsi" w:hAnsiTheme="minorHAnsi" w:cstheme="minorHAnsi"/>
          <w:sz w:val="22"/>
          <w:szCs w:val="22"/>
          <w:lang w:val="en-GB"/>
        </w:rPr>
        <w:t xml:space="preserve"> shall sign and date the </w:t>
      </w:r>
      <w:r w:rsidR="003629B7" w:rsidRPr="00835BDA">
        <w:rPr>
          <w:rFonts w:asciiTheme="minorHAnsi" w:hAnsiTheme="minorHAnsi" w:cstheme="minorHAnsi"/>
          <w:sz w:val="22"/>
          <w:szCs w:val="22"/>
          <w:lang w:val="en-GB"/>
        </w:rPr>
        <w:t>purchase order/</w:t>
      </w:r>
      <w:r w:rsidRPr="00835BDA">
        <w:rPr>
          <w:rFonts w:asciiTheme="minorHAnsi" w:hAnsiTheme="minorHAnsi" w:cstheme="minorHAnsi"/>
          <w:sz w:val="22"/>
          <w:szCs w:val="22"/>
          <w:lang w:val="en-GB"/>
        </w:rPr>
        <w:t xml:space="preserve">contract. Failure of the selected </w:t>
      </w:r>
      <w:r w:rsidR="003629B7" w:rsidRPr="00835BDA">
        <w:rPr>
          <w:rFonts w:asciiTheme="minorHAnsi" w:hAnsiTheme="minorHAnsi" w:cstheme="minorHAnsi"/>
          <w:sz w:val="22"/>
          <w:szCs w:val="22"/>
          <w:lang w:val="en-GB"/>
        </w:rPr>
        <w:t>company</w:t>
      </w:r>
      <w:r w:rsidR="00FE7AE6" w:rsidRPr="00835BDA">
        <w:rPr>
          <w:rFonts w:asciiTheme="minorHAnsi" w:hAnsiTheme="minorHAnsi" w:cstheme="minorHAnsi"/>
          <w:sz w:val="22"/>
          <w:szCs w:val="22"/>
          <w:lang w:val="en-GB"/>
        </w:rPr>
        <w:t>/organisation</w:t>
      </w:r>
      <w:r w:rsidRPr="00835BDA">
        <w:rPr>
          <w:rFonts w:asciiTheme="minorHAnsi" w:hAnsiTheme="minorHAnsi" w:cstheme="minorHAnsi"/>
          <w:sz w:val="22"/>
          <w:szCs w:val="22"/>
          <w:lang w:val="en-GB"/>
        </w:rPr>
        <w:t xml:space="preserve"> to comply with this requirement may constitute grounds for annulling the decision to award the </w:t>
      </w:r>
      <w:r w:rsidR="003629B7" w:rsidRPr="00835BDA">
        <w:rPr>
          <w:rFonts w:asciiTheme="minorHAnsi" w:hAnsiTheme="minorHAnsi" w:cstheme="minorHAnsi"/>
          <w:sz w:val="22"/>
          <w:szCs w:val="22"/>
          <w:lang w:val="en-GB"/>
        </w:rPr>
        <w:t xml:space="preserve">purchase order/ </w:t>
      </w:r>
      <w:r w:rsidRPr="00835BDA">
        <w:rPr>
          <w:rFonts w:asciiTheme="minorHAnsi" w:hAnsiTheme="minorHAnsi" w:cstheme="minorHAnsi"/>
          <w:sz w:val="22"/>
          <w:szCs w:val="22"/>
          <w:lang w:val="en-GB"/>
        </w:rPr>
        <w:t xml:space="preserve">contract. In this event,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may award the </w:t>
      </w:r>
      <w:r w:rsidR="003629B7" w:rsidRPr="00835BDA">
        <w:rPr>
          <w:rFonts w:asciiTheme="minorHAnsi" w:hAnsiTheme="minorHAnsi" w:cstheme="minorHAnsi"/>
          <w:sz w:val="22"/>
          <w:szCs w:val="22"/>
          <w:lang w:val="en-GB"/>
        </w:rPr>
        <w:t>RFQ to</w:t>
      </w:r>
      <w:r w:rsidRPr="00835BDA">
        <w:rPr>
          <w:rFonts w:asciiTheme="minorHAnsi" w:hAnsiTheme="minorHAnsi" w:cstheme="minorHAnsi"/>
          <w:sz w:val="22"/>
          <w:szCs w:val="22"/>
          <w:lang w:val="en-GB"/>
        </w:rPr>
        <w:t xml:space="preserve"> another bidder or cancel the </w:t>
      </w:r>
      <w:r w:rsidR="003629B7" w:rsidRPr="00835BDA">
        <w:rPr>
          <w:rFonts w:asciiTheme="minorHAnsi" w:hAnsiTheme="minorHAnsi" w:cstheme="minorHAnsi"/>
          <w:sz w:val="22"/>
          <w:szCs w:val="22"/>
          <w:lang w:val="en-GB"/>
        </w:rPr>
        <w:t>RFQ</w:t>
      </w:r>
      <w:r w:rsidRPr="00835BDA">
        <w:rPr>
          <w:rFonts w:asciiTheme="minorHAnsi" w:hAnsiTheme="minorHAnsi" w:cstheme="minorHAnsi"/>
          <w:sz w:val="22"/>
          <w:szCs w:val="22"/>
          <w:lang w:val="en-GB"/>
        </w:rPr>
        <w:t xml:space="preserve"> procedure.</w:t>
      </w:r>
    </w:p>
    <w:p w14:paraId="02028F8F" w14:textId="47BB2122" w:rsidR="00841378" w:rsidRPr="00835BDA" w:rsidRDefault="00841378" w:rsidP="00A505A0">
      <w:pPr>
        <w:pStyle w:val="Blockquote"/>
        <w:tabs>
          <w:tab w:val="left" w:pos="9360"/>
        </w:tabs>
        <w:spacing w:before="0" w:after="0"/>
        <w:ind w:left="0"/>
        <w:jc w:val="both"/>
        <w:rPr>
          <w:rFonts w:asciiTheme="minorHAnsi" w:hAnsiTheme="minorHAnsi" w:cstheme="minorHAnsi"/>
          <w:sz w:val="22"/>
          <w:szCs w:val="22"/>
          <w:lang w:val="en-GB"/>
        </w:rPr>
      </w:pPr>
    </w:p>
    <w:p w14:paraId="70F2F6E8" w14:textId="41E75821" w:rsidR="00841378" w:rsidRPr="00835BDA" w:rsidRDefault="00841378" w:rsidP="00A505A0">
      <w:pPr>
        <w:pStyle w:val="ListParagraph"/>
        <w:numPr>
          <w:ilvl w:val="0"/>
          <w:numId w:val="31"/>
        </w:numPr>
        <w:tabs>
          <w:tab w:val="left" w:pos="9360"/>
        </w:tabs>
        <w:spacing w:before="240" w:after="0"/>
        <w:jc w:val="both"/>
        <w:outlineLvl w:val="0"/>
        <w:rPr>
          <w:rStyle w:val="Strong"/>
          <w:rFonts w:asciiTheme="minorHAnsi" w:hAnsiTheme="minorHAnsi" w:cstheme="minorHAnsi"/>
          <w:b w:val="0"/>
          <w:sz w:val="22"/>
          <w:szCs w:val="22"/>
          <w:lang w:val="en-GB"/>
        </w:rPr>
      </w:pPr>
      <w:r w:rsidRPr="00835BDA">
        <w:rPr>
          <w:rStyle w:val="Strong"/>
          <w:rFonts w:asciiTheme="minorHAnsi" w:hAnsiTheme="minorHAnsi" w:cstheme="minorHAnsi"/>
          <w:sz w:val="22"/>
          <w:szCs w:val="22"/>
        </w:rPr>
        <w:t>Terms of payments</w:t>
      </w:r>
    </w:p>
    <w:p w14:paraId="2BBCF87C" w14:textId="2855CA48" w:rsidR="00AA755B" w:rsidRPr="00835BDA" w:rsidRDefault="000E54FC"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AA755B" w:rsidRPr="00835BDA">
        <w:rPr>
          <w:rFonts w:asciiTheme="minorHAnsi" w:hAnsiTheme="minorHAnsi" w:cstheme="minorHAnsi"/>
          <w:sz w:val="22"/>
          <w:szCs w:val="22"/>
          <w:lang w:val="en-GB"/>
        </w:rPr>
        <w:t>is not a payer of value added tax (VAT). Prices in the application must be submitted, taking into account all expenses.</w:t>
      </w:r>
    </w:p>
    <w:p w14:paraId="7E34545F" w14:textId="09D4FF2B" w:rsidR="00AA755B" w:rsidRPr="00835BDA" w:rsidRDefault="00AA755B"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payment will be made via bank account transfer to the winner of the tender in EUR within a maximum of 30 working days from the date of acceptance of goods or execution of services or works. Cases of non-performance of obligation and their legal consequences will be separately indicated in the contract.</w:t>
      </w:r>
    </w:p>
    <w:p w14:paraId="4FF05B0E" w14:textId="6EF6F74D" w:rsidR="00841378" w:rsidRPr="00835BDA" w:rsidRDefault="00841378" w:rsidP="00A505A0">
      <w:pPr>
        <w:numPr>
          <w:ilvl w:val="0"/>
          <w:numId w:val="31"/>
        </w:numPr>
        <w:tabs>
          <w:tab w:val="left" w:pos="9360"/>
        </w:tabs>
        <w:spacing w:before="240" w:after="0"/>
        <w:jc w:val="both"/>
        <w:outlineLvl w:val="0"/>
        <w:rPr>
          <w:rStyle w:val="Strong"/>
          <w:rFonts w:asciiTheme="minorHAnsi" w:hAnsiTheme="minorHAnsi" w:cstheme="minorHAnsi"/>
          <w:sz w:val="22"/>
          <w:szCs w:val="22"/>
        </w:rPr>
      </w:pPr>
      <w:r w:rsidRPr="00835BDA">
        <w:rPr>
          <w:rStyle w:val="Strong"/>
          <w:rFonts w:asciiTheme="minorHAnsi" w:hAnsiTheme="minorHAnsi" w:cstheme="minorHAnsi"/>
          <w:sz w:val="22"/>
          <w:szCs w:val="22"/>
        </w:rPr>
        <w:t>Terms of cooperation</w:t>
      </w:r>
    </w:p>
    <w:p w14:paraId="1B726557" w14:textId="320E7450" w:rsidR="00D10584" w:rsidRPr="00835BDA" w:rsidRDefault="00ED0272"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In the case of a contracting, the parties will have to perform according to the established time and in accordance with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 Supplier purchase order or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Service provider contract.</w:t>
      </w:r>
      <w:r w:rsidR="00D10584" w:rsidRPr="00835BDA">
        <w:rPr>
          <w:rFonts w:asciiTheme="minorHAnsi" w:hAnsiTheme="minorHAnsi" w:cstheme="minorHAnsi"/>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has the right to increase or decrease the number of ordered items</w:t>
      </w:r>
      <w:r w:rsidR="00D10584" w:rsidRPr="00835BDA">
        <w:rPr>
          <w:rFonts w:asciiTheme="minorHAnsi" w:hAnsiTheme="minorHAnsi" w:cstheme="minorHAnsi"/>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has the right to choose a</w:t>
      </w:r>
      <w:r w:rsidR="00D10584" w:rsidRPr="00835BDA">
        <w:rPr>
          <w:rFonts w:asciiTheme="minorHAnsi" w:hAnsiTheme="minorHAnsi" w:cstheme="minorHAnsi"/>
          <w:sz w:val="22"/>
          <w:szCs w:val="22"/>
          <w:lang w:val="en-GB"/>
        </w:rPr>
        <w:t xml:space="preserve"> supplier/</w:t>
      </w:r>
      <w:r w:rsidRPr="00835BDA">
        <w:rPr>
          <w:rFonts w:asciiTheme="minorHAnsi" w:hAnsiTheme="minorHAnsi" w:cstheme="minorHAnsi"/>
          <w:sz w:val="22"/>
          <w:szCs w:val="22"/>
          <w:lang w:val="en-GB"/>
        </w:rPr>
        <w:t xml:space="preserve"> implementer on the given offer </w:t>
      </w:r>
      <w:r w:rsidR="00D10584" w:rsidRPr="00835BDA">
        <w:rPr>
          <w:rFonts w:asciiTheme="minorHAnsi" w:hAnsiTheme="minorHAnsi" w:cstheme="minorHAnsi"/>
          <w:sz w:val="22"/>
          <w:szCs w:val="22"/>
          <w:lang w:val="en-GB"/>
        </w:rPr>
        <w:t xml:space="preserve">according to its own discretion.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has the right to </w:t>
      </w:r>
      <w:r w:rsidR="00D10584" w:rsidRPr="00835BDA">
        <w:rPr>
          <w:rFonts w:asciiTheme="minorHAnsi" w:hAnsiTheme="minorHAnsi" w:cstheme="minorHAnsi"/>
          <w:sz w:val="22"/>
          <w:szCs w:val="22"/>
          <w:lang w:val="en-GB"/>
        </w:rPr>
        <w:t>re-</w:t>
      </w:r>
      <w:r w:rsidRPr="00835BDA">
        <w:rPr>
          <w:rFonts w:asciiTheme="minorHAnsi" w:hAnsiTheme="minorHAnsi" w:cstheme="minorHAnsi"/>
          <w:sz w:val="22"/>
          <w:szCs w:val="22"/>
          <w:lang w:val="en-GB"/>
        </w:rPr>
        <w:t xml:space="preserve">formulate the </w:t>
      </w:r>
      <w:r w:rsidR="00D10584" w:rsidRPr="00835BDA">
        <w:rPr>
          <w:rFonts w:asciiTheme="minorHAnsi" w:hAnsiTheme="minorHAnsi" w:cstheme="minorHAnsi"/>
          <w:sz w:val="22"/>
          <w:szCs w:val="22"/>
          <w:lang w:val="en-GB"/>
        </w:rPr>
        <w:t>Request for Quotation (RFQ), I</w:t>
      </w:r>
      <w:r w:rsidR="00CD65B1" w:rsidRPr="00835BDA">
        <w:rPr>
          <w:rFonts w:asciiTheme="minorHAnsi" w:hAnsiTheme="minorHAnsi" w:cstheme="minorHAnsi"/>
          <w:sz w:val="22"/>
          <w:szCs w:val="22"/>
          <w:lang w:val="en-GB"/>
        </w:rPr>
        <w:t xml:space="preserve">nvitation to </w:t>
      </w:r>
      <w:r w:rsidR="00D10584" w:rsidRPr="00835BDA">
        <w:rPr>
          <w:rFonts w:asciiTheme="minorHAnsi" w:hAnsiTheme="minorHAnsi" w:cstheme="minorHAnsi"/>
          <w:sz w:val="22"/>
          <w:szCs w:val="22"/>
          <w:lang w:val="en-GB"/>
        </w:rPr>
        <w:t xml:space="preserve">Bid (ITB) or Request for Proposal (RFP) </w:t>
      </w:r>
      <w:r w:rsidRPr="00835BDA">
        <w:rPr>
          <w:rFonts w:asciiTheme="minorHAnsi" w:hAnsiTheme="minorHAnsi" w:cstheme="minorHAnsi"/>
          <w:sz w:val="22"/>
          <w:szCs w:val="22"/>
          <w:lang w:val="en-GB"/>
        </w:rPr>
        <w:t>to its own discretion, if any additional items are needed.</w:t>
      </w:r>
      <w:r w:rsidR="00D10584" w:rsidRPr="00835BDA">
        <w:rPr>
          <w:rFonts w:asciiTheme="minorHAnsi" w:hAnsiTheme="minorHAnsi" w:cstheme="minorHAnsi"/>
          <w:sz w:val="22"/>
          <w:szCs w:val="22"/>
          <w:lang w:val="en-GB"/>
        </w:rPr>
        <w:t xml:space="preserve"> I</w:t>
      </w:r>
      <w:r w:rsidRPr="00835BDA">
        <w:rPr>
          <w:rFonts w:asciiTheme="minorHAnsi" w:hAnsiTheme="minorHAnsi" w:cstheme="minorHAnsi"/>
          <w:sz w:val="22"/>
          <w:szCs w:val="22"/>
          <w:lang w:val="en-GB"/>
        </w:rPr>
        <w:t xml:space="preserve">n case of failure or non-compliance with contractual obligations,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has </w:t>
      </w:r>
      <w:r w:rsidR="00D10584" w:rsidRPr="00835BDA">
        <w:rPr>
          <w:rFonts w:asciiTheme="minorHAnsi" w:hAnsiTheme="minorHAnsi" w:cstheme="minorHAnsi"/>
          <w:sz w:val="22"/>
          <w:szCs w:val="22"/>
          <w:lang w:val="en-GB"/>
        </w:rPr>
        <w:t>a</w:t>
      </w:r>
      <w:r w:rsidRPr="00835BDA">
        <w:rPr>
          <w:rFonts w:asciiTheme="minorHAnsi" w:hAnsiTheme="minorHAnsi" w:cstheme="minorHAnsi"/>
          <w:sz w:val="22"/>
          <w:szCs w:val="22"/>
          <w:lang w:val="en-GB"/>
        </w:rPr>
        <w:t xml:space="preserve"> unilateral right to terminate the contract without</w:t>
      </w:r>
      <w:r w:rsidR="00D10584" w:rsidRPr="00835BDA">
        <w:rPr>
          <w:rFonts w:asciiTheme="minorHAnsi" w:hAnsiTheme="minorHAnsi" w:cstheme="minorHAnsi"/>
          <w:sz w:val="22"/>
          <w:szCs w:val="22"/>
          <w:lang w:val="en-GB"/>
        </w:rPr>
        <w:t xml:space="preserve"> incurring any legal obligation.</w:t>
      </w:r>
    </w:p>
    <w:p w14:paraId="10B833A1" w14:textId="4692E8AF" w:rsidR="00D10584" w:rsidRPr="00835BDA" w:rsidRDefault="00ED0272"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Applicant has to be familiar with all instructions, forms and requirements mentioned in the</w:t>
      </w:r>
      <w:r w:rsidR="00D10584" w:rsidRPr="00835BDA">
        <w:rPr>
          <w:rFonts w:asciiTheme="minorHAnsi" w:hAnsiTheme="minorHAnsi" w:cstheme="minorHAnsi"/>
          <w:sz w:val="22"/>
          <w:szCs w:val="22"/>
          <w:lang w:val="en-GB"/>
        </w:rPr>
        <w:t xml:space="preserve"> RFQ, ITB or RFP</w:t>
      </w:r>
      <w:r w:rsidRPr="00835BDA">
        <w:rPr>
          <w:rFonts w:asciiTheme="minorHAnsi" w:hAnsiTheme="minorHAnsi" w:cstheme="minorHAnsi"/>
          <w:sz w:val="22"/>
          <w:szCs w:val="22"/>
          <w:lang w:val="en-GB"/>
        </w:rPr>
        <w:t xml:space="preserve"> documents. The responsibility for the submission of the offer in accordance to </w:t>
      </w:r>
      <w:r w:rsidR="00D10584" w:rsidRPr="00835BDA">
        <w:rPr>
          <w:rFonts w:asciiTheme="minorHAnsi" w:hAnsiTheme="minorHAnsi" w:cstheme="minorHAnsi"/>
          <w:sz w:val="22"/>
          <w:szCs w:val="22"/>
          <w:lang w:val="en-GB"/>
        </w:rPr>
        <w:t>these</w:t>
      </w:r>
      <w:r w:rsidRPr="00835BDA">
        <w:rPr>
          <w:rFonts w:asciiTheme="minorHAnsi" w:hAnsiTheme="minorHAnsi" w:cstheme="minorHAnsi"/>
          <w:sz w:val="22"/>
          <w:szCs w:val="22"/>
          <w:lang w:val="en-GB"/>
        </w:rPr>
        <w:t xml:space="preserve"> requirements l</w:t>
      </w:r>
      <w:r w:rsidR="00D10584" w:rsidRPr="00835BDA">
        <w:rPr>
          <w:rFonts w:asciiTheme="minorHAnsi" w:hAnsiTheme="minorHAnsi" w:cstheme="minorHAnsi"/>
          <w:sz w:val="22"/>
          <w:szCs w:val="22"/>
          <w:lang w:val="en-GB"/>
        </w:rPr>
        <w:t xml:space="preserve">ies entirely with the Applicant. </w:t>
      </w:r>
    </w:p>
    <w:p w14:paraId="137A2BC7" w14:textId="28E1F6FD" w:rsidR="00ED0272" w:rsidRPr="00835BDA" w:rsidRDefault="000E54FC"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ED0272" w:rsidRPr="00835BDA">
        <w:rPr>
          <w:rFonts w:asciiTheme="minorHAnsi" w:hAnsiTheme="minorHAnsi" w:cstheme="minorHAnsi"/>
          <w:sz w:val="22"/>
          <w:szCs w:val="22"/>
          <w:lang w:val="en-GB"/>
        </w:rPr>
        <w:t xml:space="preserve">signs a </w:t>
      </w:r>
      <w:r w:rsidR="00D10584" w:rsidRPr="00835BDA">
        <w:rPr>
          <w:rFonts w:asciiTheme="minorHAnsi" w:hAnsiTheme="minorHAnsi" w:cstheme="minorHAnsi"/>
          <w:sz w:val="22"/>
          <w:szCs w:val="22"/>
          <w:lang w:val="en-GB"/>
        </w:rPr>
        <w:t>purchase order/</w:t>
      </w:r>
      <w:r w:rsidR="00ED0272" w:rsidRPr="00835BDA">
        <w:rPr>
          <w:rFonts w:asciiTheme="minorHAnsi" w:hAnsiTheme="minorHAnsi" w:cstheme="minorHAnsi"/>
          <w:sz w:val="22"/>
          <w:szCs w:val="22"/>
          <w:lang w:val="en-GB"/>
        </w:rPr>
        <w:t xml:space="preserve">contract with the winning </w:t>
      </w:r>
      <w:r w:rsidR="00D10584" w:rsidRPr="00835BDA">
        <w:rPr>
          <w:rFonts w:asciiTheme="minorHAnsi" w:hAnsiTheme="minorHAnsi" w:cstheme="minorHAnsi"/>
          <w:sz w:val="22"/>
          <w:szCs w:val="22"/>
          <w:lang w:val="en-GB"/>
        </w:rPr>
        <w:t>bidder</w:t>
      </w:r>
      <w:r w:rsidR="00ED0272" w:rsidRPr="00835BDA">
        <w:rPr>
          <w:rFonts w:asciiTheme="minorHAnsi" w:hAnsiTheme="minorHAnsi" w:cstheme="minorHAnsi"/>
          <w:sz w:val="22"/>
          <w:szCs w:val="22"/>
          <w:lang w:val="en-GB"/>
        </w:rPr>
        <w:t>. The contract will come into force upon signature by both parties.</w:t>
      </w:r>
    </w:p>
    <w:p w14:paraId="34125D34"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Ethics clauses/Corruptive practices </w:t>
      </w:r>
    </w:p>
    <w:p w14:paraId="7D4DB24C" w14:textId="7F9F0F00" w:rsidR="00AF2E17" w:rsidRPr="00835BDA" w:rsidRDefault="003629B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making false declarations may be subject to financial penalties representing 10% </w:t>
      </w:r>
      <w:r w:rsidR="00AF2E17" w:rsidRPr="00835BDA">
        <w:rPr>
          <w:rStyle w:val="Emphasis"/>
          <w:rFonts w:asciiTheme="minorHAnsi" w:hAnsiTheme="minorHAnsi" w:cstheme="minorHAnsi"/>
          <w:i w:val="0"/>
          <w:sz w:val="22"/>
          <w:szCs w:val="22"/>
          <w:lang w:val="en-GB"/>
        </w:rPr>
        <w:lastRenderedPageBreak/>
        <w:t xml:space="preserve">of the total value of the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contract being awarded. This rate may be increased to 20% in the event of a repeated offence.</w:t>
      </w:r>
      <w:r w:rsidR="00BC283E" w:rsidRPr="00835BDA">
        <w:rPr>
          <w:rStyle w:val="Emphasis"/>
          <w:rFonts w:asciiTheme="minorHAnsi" w:hAnsiTheme="minorHAnsi" w:cstheme="minorHAnsi"/>
          <w:i w:val="0"/>
          <w:sz w:val="22"/>
          <w:szCs w:val="22"/>
          <w:lang w:val="en-GB"/>
        </w:rPr>
        <w:t xml:space="preserve"> </w:t>
      </w:r>
      <w:r w:rsidR="00AF2E17" w:rsidRPr="00835BDA">
        <w:rPr>
          <w:rStyle w:val="Emphasis"/>
          <w:rFonts w:asciiTheme="minorHAnsi" w:hAnsiTheme="minorHAnsi" w:cstheme="minorHAnsi"/>
          <w:i w:val="0"/>
          <w:sz w:val="22"/>
          <w:szCs w:val="22"/>
          <w:lang w:val="en-GB"/>
        </w:rPr>
        <w:t xml:space="preserve">Any attempt by a </w:t>
      </w:r>
      <w:r w:rsidRPr="00835BDA">
        <w:rPr>
          <w:rStyle w:val="Emphasis"/>
          <w:rFonts w:asciiTheme="minorHAnsi" w:hAnsiTheme="minorHAnsi" w:cstheme="minorHAnsi"/>
          <w:i w:val="0"/>
          <w:sz w:val="22"/>
          <w:szCs w:val="22"/>
          <w:lang w:val="en-GB"/>
        </w:rPr>
        <w:t>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to obtain confidential information, enter into unlawful agreements with competitors or influence the </w:t>
      </w:r>
      <w:r w:rsidRPr="00835BDA">
        <w:rPr>
          <w:rStyle w:val="Emphasis"/>
          <w:rFonts w:asciiTheme="minorHAnsi" w:hAnsiTheme="minorHAnsi" w:cstheme="minorHAnsi"/>
          <w:i w:val="0"/>
          <w:sz w:val="22"/>
          <w:szCs w:val="22"/>
          <w:lang w:val="en-GB"/>
        </w:rPr>
        <w:t>PP</w:t>
      </w:r>
      <w:r w:rsidR="00AF2E17" w:rsidRPr="00835BDA">
        <w:rPr>
          <w:rStyle w:val="Emphasis"/>
          <w:rFonts w:asciiTheme="minorHAnsi" w:hAnsiTheme="minorHAnsi" w:cstheme="minorHAnsi"/>
          <w:i w:val="0"/>
          <w:sz w:val="22"/>
          <w:szCs w:val="22"/>
          <w:lang w:val="en-GB"/>
        </w:rPr>
        <w:t xml:space="preserve"> or the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during the process of examining, clarifying, evaluating and comparing offers will lead to the rejection of its offer and may result in penalties as described above. </w:t>
      </w: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must not be affected by any conflict of interest with other bidders or parties involved in the project.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suspend or cancel the </w:t>
      </w:r>
      <w:r w:rsidRPr="00835BDA">
        <w:rPr>
          <w:rStyle w:val="Emphasis"/>
          <w:rFonts w:asciiTheme="minorHAnsi" w:hAnsiTheme="minorHAnsi" w:cstheme="minorHAnsi"/>
          <w:i w:val="0"/>
          <w:sz w:val="22"/>
          <w:szCs w:val="22"/>
          <w:lang w:val="en-GB"/>
        </w:rPr>
        <w:t>RFQ</w:t>
      </w:r>
      <w:r w:rsidR="00AF2E17" w:rsidRPr="00835BDA">
        <w:rPr>
          <w:rStyle w:val="Emphasis"/>
          <w:rFonts w:asciiTheme="minorHAnsi" w:hAnsiTheme="minorHAnsi" w:cstheme="minorHAnsi"/>
          <w:i w:val="0"/>
          <w:sz w:val="22"/>
          <w:szCs w:val="22"/>
          <w:lang w:val="en-GB"/>
        </w:rPr>
        <w:t xml:space="preserve"> procedure and/or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 xml:space="preserve">contract if corrupt practices of any kind are discovered at any stage of the award process or during the execution of a contract. </w:t>
      </w:r>
    </w:p>
    <w:p w14:paraId="3B08F10C" w14:textId="1170AF6B" w:rsidR="00AF2E17" w:rsidRPr="00835BDA" w:rsidRDefault="003629B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will be rejected or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which has every appearance of being a front 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Contractors found to have paid unusual commercial expenses related to this project are liable, depending on the seriousness of the facts observed, to have their contracts terminated and/or be penalised.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w:t>
      </w:r>
      <w:r w:rsidR="00007E5A" w:rsidRPr="00835BDA">
        <w:rPr>
          <w:rStyle w:val="Emphasis"/>
          <w:rFonts w:asciiTheme="minorHAnsi" w:hAnsiTheme="minorHAnsi" w:cstheme="minorHAnsi"/>
          <w:i w:val="0"/>
          <w:sz w:val="22"/>
          <w:szCs w:val="22"/>
          <w:lang w:val="en-GB"/>
        </w:rPr>
        <w:t xml:space="preserve">purchase order/ </w:t>
      </w:r>
      <w:r w:rsidR="00AF2E17" w:rsidRPr="00835BDA">
        <w:rPr>
          <w:rStyle w:val="Emphasis"/>
          <w:rFonts w:asciiTheme="minorHAnsi" w:hAnsiTheme="minorHAnsi" w:cstheme="minorHAnsi"/>
          <w:i w:val="0"/>
          <w:sz w:val="22"/>
          <w:szCs w:val="22"/>
          <w:lang w:val="en-GB"/>
        </w:rPr>
        <w:t xml:space="preserve">contract,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may refrain from concluding the </w:t>
      </w:r>
      <w:r w:rsidR="00007E5A"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 xml:space="preserve">contract and/or terminate the </w:t>
      </w:r>
      <w:r w:rsidR="00007E5A" w:rsidRPr="00835BDA">
        <w:rPr>
          <w:rStyle w:val="Emphasis"/>
          <w:rFonts w:asciiTheme="minorHAnsi" w:hAnsiTheme="minorHAnsi" w:cstheme="minorHAnsi"/>
          <w:i w:val="0"/>
          <w:sz w:val="22"/>
          <w:szCs w:val="22"/>
          <w:lang w:val="en-GB"/>
        </w:rPr>
        <w:t xml:space="preserve">purchase order/ </w:t>
      </w:r>
      <w:r w:rsidR="00AF2E17" w:rsidRPr="00835BDA">
        <w:rPr>
          <w:rStyle w:val="Emphasis"/>
          <w:rFonts w:asciiTheme="minorHAnsi" w:hAnsiTheme="minorHAnsi" w:cstheme="minorHAnsi"/>
          <w:i w:val="0"/>
          <w:sz w:val="22"/>
          <w:szCs w:val="22"/>
          <w:lang w:val="en-GB"/>
        </w:rPr>
        <w:t>contract.</w:t>
      </w:r>
    </w:p>
    <w:p w14:paraId="611436A5"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Operational language</w:t>
      </w:r>
    </w:p>
    <w:p w14:paraId="5F813740" w14:textId="6EC1DA35" w:rsidR="00AF2E17" w:rsidRPr="00835BDA" w:rsidRDefault="00AF2E17" w:rsidP="00A505A0">
      <w:pPr>
        <w:pStyle w:val="Blockquote"/>
        <w:tabs>
          <w:tab w:val="left" w:pos="9360"/>
        </w:tabs>
        <w:spacing w:before="0" w:after="0"/>
        <w:ind w:left="0" w:right="90"/>
        <w:jc w:val="both"/>
        <w:rPr>
          <w:rStyle w:val="Emphasis"/>
          <w:rFonts w:asciiTheme="minorHAnsi" w:hAnsiTheme="minorHAnsi" w:cstheme="minorHAnsi"/>
          <w:i w:val="0"/>
          <w:sz w:val="22"/>
          <w:szCs w:val="22"/>
        </w:rPr>
      </w:pPr>
      <w:r w:rsidRPr="00835BDA">
        <w:rPr>
          <w:rStyle w:val="Emphasis"/>
          <w:rFonts w:asciiTheme="minorHAnsi" w:hAnsiTheme="minorHAnsi" w:cstheme="minorHAnsi"/>
          <w:i w:val="0"/>
          <w:sz w:val="22"/>
          <w:szCs w:val="22"/>
        </w:rPr>
        <w:t xml:space="preserve">All written communications for this </w:t>
      </w:r>
      <w:r w:rsidR="00007E5A" w:rsidRPr="00835BDA">
        <w:rPr>
          <w:rStyle w:val="Emphasis"/>
          <w:rFonts w:asciiTheme="minorHAnsi" w:hAnsiTheme="minorHAnsi" w:cstheme="minorHAnsi"/>
          <w:i w:val="0"/>
          <w:sz w:val="22"/>
          <w:szCs w:val="22"/>
        </w:rPr>
        <w:t>RFQ</w:t>
      </w:r>
      <w:r w:rsidRPr="00835BDA">
        <w:rPr>
          <w:rStyle w:val="Emphasis"/>
          <w:rFonts w:asciiTheme="minorHAnsi" w:hAnsiTheme="minorHAnsi" w:cstheme="minorHAnsi"/>
          <w:i w:val="0"/>
          <w:sz w:val="22"/>
          <w:szCs w:val="22"/>
        </w:rPr>
        <w:t xml:space="preserve"> procedure and </w:t>
      </w:r>
      <w:r w:rsidR="00007E5A" w:rsidRPr="00835BDA">
        <w:rPr>
          <w:rStyle w:val="Emphasis"/>
          <w:rFonts w:asciiTheme="minorHAnsi" w:hAnsiTheme="minorHAnsi" w:cstheme="minorHAnsi"/>
          <w:i w:val="0"/>
          <w:sz w:val="22"/>
          <w:szCs w:val="22"/>
        </w:rPr>
        <w:t xml:space="preserve">purchase order/ </w:t>
      </w:r>
      <w:r w:rsidRPr="00835BDA">
        <w:rPr>
          <w:rStyle w:val="Emphasis"/>
          <w:rFonts w:asciiTheme="minorHAnsi" w:hAnsiTheme="minorHAnsi" w:cstheme="minorHAnsi"/>
          <w:i w:val="0"/>
          <w:sz w:val="22"/>
          <w:szCs w:val="22"/>
        </w:rPr>
        <w:t xml:space="preserve">contract must be in </w:t>
      </w:r>
      <w:r w:rsidR="00835BDA" w:rsidRPr="00835BDA">
        <w:rPr>
          <w:rStyle w:val="Emphasis"/>
          <w:rFonts w:asciiTheme="minorHAnsi" w:hAnsiTheme="minorHAnsi" w:cstheme="minorHAnsi"/>
          <w:i w:val="0"/>
          <w:sz w:val="22"/>
          <w:szCs w:val="22"/>
        </w:rPr>
        <w:t>English.</w:t>
      </w:r>
      <w:r w:rsidRPr="00835BDA">
        <w:rPr>
          <w:rStyle w:val="Emphasis"/>
          <w:rFonts w:asciiTheme="minorHAnsi" w:hAnsiTheme="minorHAnsi" w:cstheme="minorHAnsi"/>
          <w:i w:val="0"/>
          <w:sz w:val="22"/>
          <w:szCs w:val="22"/>
        </w:rPr>
        <w:t xml:space="preserve">  </w:t>
      </w:r>
    </w:p>
    <w:p w14:paraId="7B316DE2"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Additional information </w:t>
      </w:r>
    </w:p>
    <w:p w14:paraId="32517CED" w14:textId="4FFCB635"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conclusion of the </w:t>
      </w:r>
      <w:r w:rsidR="00007E5A" w:rsidRPr="00835BDA">
        <w:rPr>
          <w:rStyle w:val="Emphasis"/>
          <w:rFonts w:asciiTheme="minorHAnsi" w:hAnsiTheme="minorHAnsi" w:cstheme="minorHAnsi"/>
          <w:i w:val="0"/>
          <w:sz w:val="22"/>
          <w:szCs w:val="22"/>
          <w:lang w:val="en-GB"/>
        </w:rPr>
        <w:t>RFQ</w:t>
      </w:r>
      <w:r w:rsidRPr="00835BDA">
        <w:rPr>
          <w:rStyle w:val="Emphasis"/>
          <w:rFonts w:asciiTheme="minorHAnsi" w:hAnsiTheme="minorHAnsi" w:cstheme="minorHAnsi"/>
          <w:i w:val="0"/>
          <w:sz w:val="22"/>
          <w:szCs w:val="22"/>
          <w:lang w:val="en-GB"/>
        </w:rPr>
        <w:t xml:space="preserve"> and the award of any </w:t>
      </w:r>
      <w:r w:rsidR="00007E5A" w:rsidRPr="00835BDA">
        <w:rPr>
          <w:rStyle w:val="Emphasis"/>
          <w:rFonts w:asciiTheme="minorHAnsi" w:hAnsiTheme="minorHAnsi" w:cstheme="minorHAnsi"/>
          <w:i w:val="0"/>
          <w:sz w:val="22"/>
          <w:szCs w:val="22"/>
          <w:lang w:val="en-GB"/>
        </w:rPr>
        <w:t xml:space="preserve">purchase order/ </w:t>
      </w:r>
      <w:r w:rsidRPr="00835BDA">
        <w:rPr>
          <w:rStyle w:val="Emphasis"/>
          <w:rFonts w:asciiTheme="minorHAnsi" w:hAnsiTheme="minorHAnsi" w:cstheme="minorHAnsi"/>
          <w:i w:val="0"/>
          <w:sz w:val="22"/>
          <w:szCs w:val="22"/>
          <w:lang w:val="en-GB"/>
        </w:rPr>
        <w:t>contract are subject to the availability of funds.</w:t>
      </w:r>
    </w:p>
    <w:p w14:paraId="7B325374" w14:textId="2E6F005D" w:rsidR="00AF2E17" w:rsidRPr="00835BDA" w:rsidRDefault="000E54FC"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annul this </w:t>
      </w:r>
      <w:r w:rsidR="00007E5A" w:rsidRPr="00835BDA">
        <w:rPr>
          <w:rStyle w:val="Emphasis"/>
          <w:rFonts w:asciiTheme="minorHAnsi" w:hAnsiTheme="minorHAnsi" w:cstheme="minorHAnsi"/>
          <w:i w:val="0"/>
          <w:sz w:val="22"/>
          <w:szCs w:val="22"/>
          <w:lang w:val="en-GB"/>
        </w:rPr>
        <w:t>RFQ</w:t>
      </w:r>
      <w:r w:rsidR="00AF2E17" w:rsidRPr="00835BDA">
        <w:rPr>
          <w:rStyle w:val="Emphasis"/>
          <w:rFonts w:asciiTheme="minorHAnsi" w:hAnsiTheme="minorHAnsi" w:cstheme="minorHAnsi"/>
          <w:i w:val="0"/>
          <w:sz w:val="22"/>
          <w:szCs w:val="22"/>
          <w:lang w:val="en-GB"/>
        </w:rPr>
        <w:t xml:space="preserve"> procedure at any time, without any liability on its side. </w:t>
      </w:r>
    </w:p>
    <w:p w14:paraId="1EA58EA8" w14:textId="3BF5B478" w:rsidR="004F3471" w:rsidRPr="00835BDA" w:rsidRDefault="004F3471"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Annexes</w:t>
      </w:r>
    </w:p>
    <w:p w14:paraId="5C193829" w14:textId="16BDF677" w:rsidR="00273F73" w:rsidRPr="00835BDA" w:rsidRDefault="00273F73" w:rsidP="00A505A0">
      <w:pPr>
        <w:numPr>
          <w:ilvl w:val="1"/>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Annex </w:t>
      </w:r>
      <w:r w:rsidR="00A505A0">
        <w:rPr>
          <w:rStyle w:val="Strong"/>
          <w:rFonts w:asciiTheme="minorHAnsi" w:hAnsiTheme="minorHAnsi" w:cstheme="minorHAnsi"/>
          <w:sz w:val="22"/>
          <w:szCs w:val="22"/>
          <w:lang w:val="en-GB"/>
        </w:rPr>
        <w:t>1</w:t>
      </w:r>
      <w:r w:rsidR="00A505A0">
        <w:rPr>
          <w:rStyle w:val="Strong"/>
          <w:rFonts w:asciiTheme="minorHAnsi" w:hAnsiTheme="minorHAnsi" w:cstheme="minorHAnsi"/>
          <w:sz w:val="22"/>
          <w:szCs w:val="22"/>
          <w:lang w:val="vi-VN"/>
        </w:rPr>
        <w:t xml:space="preserve">: TOR </w:t>
      </w:r>
    </w:p>
    <w:p w14:paraId="42BFD496" w14:textId="77777777" w:rsidR="002616A7" w:rsidRPr="00835BDA" w:rsidRDefault="002616A7" w:rsidP="00A505A0">
      <w:pPr>
        <w:widowControl/>
        <w:tabs>
          <w:tab w:val="left" w:pos="9360"/>
        </w:tabs>
        <w:spacing w:before="0" w:after="0"/>
        <w:jc w:val="both"/>
        <w:rPr>
          <w:rStyle w:val="Emphasis"/>
          <w:rFonts w:asciiTheme="minorHAnsi" w:hAnsiTheme="minorHAnsi" w:cstheme="minorHAnsi"/>
          <w:i w:val="0"/>
          <w:sz w:val="22"/>
          <w:szCs w:val="22"/>
          <w:highlight w:val="yellow"/>
          <w:lang w:val="en-GB"/>
        </w:rPr>
      </w:pPr>
      <w:r w:rsidRPr="00835BDA">
        <w:rPr>
          <w:rStyle w:val="Emphasis"/>
          <w:rFonts w:asciiTheme="minorHAnsi" w:hAnsiTheme="minorHAnsi" w:cstheme="minorHAnsi"/>
          <w:i w:val="0"/>
          <w:sz w:val="22"/>
          <w:szCs w:val="22"/>
          <w:highlight w:val="yellow"/>
          <w:lang w:val="en-GB"/>
        </w:rPr>
        <w:br w:type="page"/>
      </w:r>
    </w:p>
    <w:p w14:paraId="0022A062" w14:textId="77777777" w:rsidR="002A3D69" w:rsidRPr="002A3D69" w:rsidRDefault="002A3D69" w:rsidP="002A3D69">
      <w:pPr>
        <w:spacing w:after="95" w:line="259" w:lineRule="auto"/>
        <w:ind w:left="-29"/>
        <w:jc w:val="both"/>
        <w:rPr>
          <w:rFonts w:asciiTheme="minorHAnsi" w:hAnsiTheme="minorHAnsi" w:cstheme="minorHAnsi"/>
          <w:sz w:val="22"/>
          <w:szCs w:val="22"/>
        </w:rPr>
      </w:pPr>
      <w:r w:rsidRPr="002A3D69">
        <w:rPr>
          <w:rFonts w:asciiTheme="minorHAnsi" w:eastAsia="Calibri" w:hAnsiTheme="minorHAnsi" w:cstheme="minorHAnsi"/>
          <w:noProof/>
          <w:color w:val="000000"/>
          <w:sz w:val="22"/>
          <w:szCs w:val="22"/>
        </w:rPr>
        <w:lastRenderedPageBreak/>
        <mc:AlternateContent>
          <mc:Choice Requires="wpg">
            <w:drawing>
              <wp:inline distT="0" distB="0" distL="0" distR="0" wp14:anchorId="50D3B935" wp14:editId="657513DF">
                <wp:extent cx="5771084" cy="12192"/>
                <wp:effectExtent l="0" t="0" r="0" b="0"/>
                <wp:docPr id="13297" name="Group 13297"/>
                <wp:cNvGraphicFramePr/>
                <a:graphic xmlns:a="http://schemas.openxmlformats.org/drawingml/2006/main">
                  <a:graphicData uri="http://schemas.microsoft.com/office/word/2010/wordprocessingGroup">
                    <wpg:wgp>
                      <wpg:cNvGrpSpPr/>
                      <wpg:grpSpPr>
                        <a:xfrm>
                          <a:off x="0" y="0"/>
                          <a:ext cx="5771084" cy="12192"/>
                          <a:chOff x="0" y="0"/>
                          <a:chExt cx="5771084" cy="12192"/>
                        </a:xfrm>
                      </wpg:grpSpPr>
                      <wps:wsp>
                        <wps:cNvPr id="26" name="Shape 26"/>
                        <wps:cNvSpPr/>
                        <wps:spPr>
                          <a:xfrm>
                            <a:off x="0" y="0"/>
                            <a:ext cx="5771084" cy="0"/>
                          </a:xfrm>
                          <a:custGeom>
                            <a:avLst/>
                            <a:gdLst/>
                            <a:ahLst/>
                            <a:cxnLst/>
                            <a:rect l="0" t="0" r="0" b="0"/>
                            <a:pathLst>
                              <a:path w="5771084">
                                <a:moveTo>
                                  <a:pt x="0" y="0"/>
                                </a:moveTo>
                                <a:lnTo>
                                  <a:pt x="5771084" y="0"/>
                                </a:lnTo>
                              </a:path>
                            </a:pathLst>
                          </a:custGeom>
                          <a:ln w="12192" cap="flat">
                            <a:custDash>
                              <a:ds d="96000" sp="96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62C393" id="Group 13297" o:spid="_x0000_s1026" style="width:454.4pt;height:.95pt;mso-position-horizontal-relative:char;mso-position-vertical-relative:line" coordsize="577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">
                <v:shape id="Shape 26" o:spid="_x0000_s1027" style="position:absolute;width:57710;height:0;visibility:visible;mso-wrap-style:square;v-text-anchor:top" coordsize="5771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" path="m,l5771084,e" filled="f" strokeweight=".96pt">
                  <v:path arrowok="t" textboxrect="0,0,5771084,0"/>
                </v:shape>
                <w10:anchorlock/>
              </v:group>
            </w:pict>
          </mc:Fallback>
        </mc:AlternateContent>
      </w:r>
    </w:p>
    <w:p w14:paraId="4B6F778A" w14:textId="77777777" w:rsidR="002A3D69" w:rsidRPr="002A3D69" w:rsidRDefault="002A3D69" w:rsidP="002A3D69">
      <w:pPr>
        <w:spacing w:line="259" w:lineRule="auto"/>
        <w:jc w:val="both"/>
        <w:rPr>
          <w:rFonts w:asciiTheme="minorHAnsi" w:hAnsiTheme="minorHAnsi" w:cstheme="minorHAnsi"/>
          <w:sz w:val="22"/>
          <w:szCs w:val="22"/>
          <w:lang w:val="vi-VN"/>
        </w:rPr>
      </w:pPr>
      <w:r w:rsidRPr="002A3D69">
        <w:rPr>
          <w:rFonts w:asciiTheme="minorHAnsi" w:eastAsia="Arial" w:hAnsiTheme="minorHAnsi" w:cstheme="minorHAnsi"/>
          <w:b/>
          <w:color w:val="000000"/>
          <w:sz w:val="22"/>
          <w:szCs w:val="22"/>
        </w:rPr>
        <w:t>TERMS OF REFERENCE – FINDING MASTER</w:t>
      </w:r>
      <w:r w:rsidRPr="002A3D69">
        <w:rPr>
          <w:rFonts w:asciiTheme="minorHAnsi" w:eastAsia="Arial" w:hAnsiTheme="minorHAnsi" w:cstheme="minorHAnsi"/>
          <w:b/>
          <w:color w:val="000000"/>
          <w:sz w:val="22"/>
          <w:szCs w:val="22"/>
          <w:lang w:val="vi-VN"/>
        </w:rPr>
        <w:t xml:space="preserve"> INSTRUCTOR</w:t>
      </w:r>
      <w:r w:rsidRPr="002A3D69">
        <w:rPr>
          <w:rFonts w:asciiTheme="minorHAnsi" w:eastAsia="Arial" w:hAnsiTheme="minorHAnsi" w:cstheme="minorHAnsi"/>
          <w:b/>
          <w:color w:val="000000"/>
          <w:sz w:val="22"/>
          <w:szCs w:val="22"/>
        </w:rPr>
        <w:t xml:space="preserve"> </w:t>
      </w:r>
    </w:p>
    <w:p w14:paraId="0E49BBDC" w14:textId="77777777" w:rsidR="002A3D69" w:rsidRPr="002A3D69" w:rsidRDefault="002A3D69" w:rsidP="002A3D69">
      <w:pPr>
        <w:spacing w:after="0" w:line="259" w:lineRule="auto"/>
        <w:ind w:left="-29"/>
        <w:jc w:val="both"/>
        <w:rPr>
          <w:rFonts w:asciiTheme="minorHAnsi" w:hAnsiTheme="minorHAnsi" w:cstheme="minorHAnsi"/>
          <w:sz w:val="22"/>
          <w:szCs w:val="22"/>
        </w:rPr>
      </w:pPr>
      <w:r w:rsidRPr="002A3D69">
        <w:rPr>
          <w:rFonts w:asciiTheme="minorHAnsi" w:eastAsia="Calibri" w:hAnsiTheme="minorHAnsi" w:cstheme="minorHAnsi"/>
          <w:noProof/>
          <w:color w:val="000000"/>
          <w:sz w:val="22"/>
          <w:szCs w:val="22"/>
        </w:rPr>
        <mc:AlternateContent>
          <mc:Choice Requires="wpg">
            <w:drawing>
              <wp:inline distT="0" distB="0" distL="0" distR="0" wp14:anchorId="5788483F" wp14:editId="22488ADB">
                <wp:extent cx="5771084" cy="12192"/>
                <wp:effectExtent l="0" t="0" r="0" b="0"/>
                <wp:docPr id="13298" name="Group 13298"/>
                <wp:cNvGraphicFramePr/>
                <a:graphic xmlns:a="http://schemas.openxmlformats.org/drawingml/2006/main">
                  <a:graphicData uri="http://schemas.microsoft.com/office/word/2010/wordprocessingGroup">
                    <wpg:wgp>
                      <wpg:cNvGrpSpPr/>
                      <wpg:grpSpPr>
                        <a:xfrm>
                          <a:off x="0" y="0"/>
                          <a:ext cx="5771084" cy="12192"/>
                          <a:chOff x="0" y="0"/>
                          <a:chExt cx="5771084" cy="12192"/>
                        </a:xfrm>
                      </wpg:grpSpPr>
                      <wps:wsp>
                        <wps:cNvPr id="27" name="Shape 27"/>
                        <wps:cNvSpPr/>
                        <wps:spPr>
                          <a:xfrm>
                            <a:off x="0" y="0"/>
                            <a:ext cx="5771084" cy="0"/>
                          </a:xfrm>
                          <a:custGeom>
                            <a:avLst/>
                            <a:gdLst/>
                            <a:ahLst/>
                            <a:cxnLst/>
                            <a:rect l="0" t="0" r="0" b="0"/>
                            <a:pathLst>
                              <a:path w="5771084">
                                <a:moveTo>
                                  <a:pt x="0" y="0"/>
                                </a:moveTo>
                                <a:lnTo>
                                  <a:pt x="5771084" y="0"/>
                                </a:lnTo>
                              </a:path>
                            </a:pathLst>
                          </a:custGeom>
                          <a:ln w="12192" cap="flat">
                            <a:custDash>
                              <a:ds d="96000" sp="96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54E2E4" id="Group 13298" o:spid="_x0000_s1026" style="width:454.4pt;height:.95pt;mso-position-horizontal-relative:char;mso-position-vertical-relative:line" coordsize="577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">
                <v:shape id="Shape 27" o:spid="_x0000_s1027" style="position:absolute;width:57710;height:0;visibility:visible;mso-wrap-style:square;v-text-anchor:top" coordsize="5771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" path="m,l5771084,e" filled="f" strokeweight=".96pt">
                  <v:path arrowok="t" textboxrect="0,0,5771084,0"/>
                </v:shape>
                <w10:anchorlock/>
              </v:group>
            </w:pict>
          </mc:Fallback>
        </mc:AlternateContent>
      </w:r>
    </w:p>
    <w:p w14:paraId="3DB896CD" w14:textId="77777777" w:rsidR="002A3D69" w:rsidRPr="002A3D69" w:rsidRDefault="002A3D69" w:rsidP="002A3D69">
      <w:pPr>
        <w:tabs>
          <w:tab w:val="center" w:pos="5629"/>
        </w:tabs>
        <w:spacing w:before="60" w:after="60" w:line="250" w:lineRule="auto"/>
        <w:jc w:val="both"/>
        <w:rPr>
          <w:rFonts w:asciiTheme="minorHAnsi" w:hAnsiTheme="minorHAnsi" w:cstheme="minorHAnsi"/>
          <w:bCs/>
          <w:color w:val="000000"/>
          <w:sz w:val="22"/>
          <w:szCs w:val="22"/>
        </w:rPr>
      </w:pPr>
      <w:r w:rsidRPr="002A3D69">
        <w:rPr>
          <w:rFonts w:asciiTheme="minorHAnsi" w:eastAsia="Arial" w:hAnsiTheme="minorHAnsi" w:cstheme="minorHAnsi"/>
          <w:bCs/>
          <w:color w:val="000000"/>
          <w:sz w:val="22"/>
          <w:szCs w:val="22"/>
        </w:rPr>
        <w:t>Project:</w:t>
      </w:r>
      <w:r w:rsidRPr="002A3D69">
        <w:rPr>
          <w:rFonts w:asciiTheme="minorHAnsi" w:eastAsia="Arial" w:hAnsiTheme="minorHAnsi" w:cstheme="minorHAnsi"/>
          <w:bCs/>
          <w:color w:val="000000"/>
          <w:sz w:val="22"/>
          <w:szCs w:val="22"/>
          <w:lang w:val="vi-VN"/>
        </w:rPr>
        <w:t xml:space="preserve"> </w:t>
      </w:r>
      <w:r w:rsidRPr="002A3D69">
        <w:rPr>
          <w:rFonts w:asciiTheme="minorHAnsi" w:hAnsiTheme="minorHAnsi" w:cstheme="minorHAnsi"/>
          <w:bCs/>
          <w:color w:val="000000"/>
          <w:sz w:val="22"/>
          <w:szCs w:val="22"/>
        </w:rPr>
        <w:t>Swiss Tourism for Sustainable Development in Vietnam (ST4SD)</w:t>
      </w:r>
    </w:p>
    <w:p w14:paraId="6D7E12EF" w14:textId="77777777" w:rsidR="002A3D69" w:rsidRPr="002A3D69" w:rsidRDefault="002A3D69" w:rsidP="002A3D69">
      <w:pPr>
        <w:tabs>
          <w:tab w:val="center" w:pos="5629"/>
        </w:tabs>
        <w:spacing w:before="60" w:after="60" w:line="250" w:lineRule="auto"/>
        <w:jc w:val="both"/>
        <w:rPr>
          <w:rFonts w:asciiTheme="minorHAnsi" w:hAnsiTheme="minorHAnsi" w:cstheme="minorHAnsi"/>
          <w:sz w:val="22"/>
          <w:szCs w:val="22"/>
          <w:lang w:val="vi-VN"/>
        </w:rPr>
      </w:pPr>
      <w:r w:rsidRPr="002A3D69">
        <w:rPr>
          <w:rFonts w:asciiTheme="minorHAnsi" w:hAnsiTheme="minorHAnsi" w:cstheme="minorHAnsi"/>
          <w:sz w:val="22"/>
          <w:szCs w:val="22"/>
          <w:lang w:val="vi-VN"/>
        </w:rPr>
        <w:t>Code: C2-120626-ETH-Mis</w:t>
      </w:r>
    </w:p>
    <w:p w14:paraId="18A93A36" w14:textId="77777777" w:rsidR="002A3D69" w:rsidRPr="002A3D69" w:rsidRDefault="002A3D69" w:rsidP="002A3D69">
      <w:pPr>
        <w:tabs>
          <w:tab w:val="center" w:pos="5629"/>
        </w:tabs>
        <w:spacing w:before="60" w:after="60" w:line="250" w:lineRule="auto"/>
        <w:jc w:val="both"/>
        <w:rPr>
          <w:rFonts w:asciiTheme="minorHAnsi" w:hAnsiTheme="minorHAnsi" w:cstheme="minorHAnsi"/>
          <w:bCs/>
          <w:sz w:val="22"/>
          <w:szCs w:val="22"/>
          <w:lang w:val="vi-VN"/>
        </w:rPr>
      </w:pPr>
      <w:r w:rsidRPr="002A3D69">
        <w:rPr>
          <w:rFonts w:asciiTheme="minorHAnsi" w:eastAsia="Arial" w:hAnsiTheme="minorHAnsi" w:cstheme="minorHAnsi"/>
          <w:bCs/>
          <w:color w:val="000000"/>
          <w:sz w:val="22"/>
          <w:szCs w:val="22"/>
        </w:rPr>
        <w:t>Consulting services:</w:t>
      </w:r>
      <w:r w:rsidRPr="002A3D69">
        <w:rPr>
          <w:rFonts w:asciiTheme="minorHAnsi" w:eastAsia="Arial" w:hAnsiTheme="minorHAnsi" w:cstheme="minorHAnsi"/>
          <w:bCs/>
          <w:color w:val="000000"/>
          <w:sz w:val="22"/>
          <w:szCs w:val="22"/>
          <w:lang w:val="vi-VN"/>
        </w:rPr>
        <w:t xml:space="preserve"> Master instructor trainer for Swiss EHT program </w:t>
      </w:r>
    </w:p>
    <w:tbl>
      <w:tblPr>
        <w:tblW w:w="9346" w:type="dxa"/>
        <w:tblInd w:w="-142" w:type="dxa"/>
        <w:tblLook w:val="04A0" w:firstRow="1" w:lastRow="0" w:firstColumn="1" w:lastColumn="0" w:noHBand="0" w:noVBand="1"/>
      </w:tblPr>
      <w:tblGrid>
        <w:gridCol w:w="2967"/>
        <w:gridCol w:w="3261"/>
        <w:gridCol w:w="3118"/>
      </w:tblGrid>
      <w:tr w:rsidR="002A3D69" w:rsidRPr="002A3D69" w14:paraId="1EB344FF" w14:textId="77777777" w:rsidTr="006E47BB">
        <w:trPr>
          <w:trHeight w:val="400"/>
        </w:trPr>
        <w:tc>
          <w:tcPr>
            <w:tcW w:w="2967" w:type="dxa"/>
            <w:vAlign w:val="center"/>
            <w:hideMark/>
          </w:tcPr>
          <w:p w14:paraId="2F2AE5F0"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rPr>
              <w:t xml:space="preserve">Contract term: </w:t>
            </w:r>
          </w:p>
        </w:tc>
        <w:tc>
          <w:tcPr>
            <w:tcW w:w="3261" w:type="dxa"/>
            <w:vAlign w:val="center"/>
            <w:hideMark/>
          </w:tcPr>
          <w:p w14:paraId="1BC3E422"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lang w:val="vi-VN"/>
              </w:rPr>
              <w:t>From:   June, 2026</w:t>
            </w:r>
          </w:p>
        </w:tc>
        <w:tc>
          <w:tcPr>
            <w:tcW w:w="3118" w:type="dxa"/>
            <w:vAlign w:val="center"/>
            <w:hideMark/>
          </w:tcPr>
          <w:p w14:paraId="4513ABD1"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lang w:val="vi-VN"/>
              </w:rPr>
              <w:t>To: Mar, 2027</w:t>
            </w:r>
          </w:p>
        </w:tc>
      </w:tr>
      <w:tr w:rsidR="002A3D69" w:rsidRPr="002A3D69" w14:paraId="6FE86D4C" w14:textId="77777777" w:rsidTr="006E47BB">
        <w:trPr>
          <w:trHeight w:val="400"/>
        </w:trPr>
        <w:tc>
          <w:tcPr>
            <w:tcW w:w="2967" w:type="dxa"/>
            <w:vAlign w:val="center"/>
            <w:hideMark/>
          </w:tcPr>
          <w:p w14:paraId="5E6ABCD5"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rPr>
              <w:t xml:space="preserve">Application deadline:       </w:t>
            </w:r>
          </w:p>
        </w:tc>
        <w:tc>
          <w:tcPr>
            <w:tcW w:w="3261" w:type="dxa"/>
            <w:vAlign w:val="center"/>
            <w:hideMark/>
          </w:tcPr>
          <w:p w14:paraId="3FDB1B2F"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lang w:val="vi-VN"/>
              </w:rPr>
              <w:t>Before June 20, 2026</w:t>
            </w:r>
          </w:p>
        </w:tc>
        <w:tc>
          <w:tcPr>
            <w:tcW w:w="3118" w:type="dxa"/>
            <w:vAlign w:val="center"/>
            <w:hideMark/>
          </w:tcPr>
          <w:p w14:paraId="53AEB1D0" w14:textId="77777777" w:rsidR="002A3D69" w:rsidRPr="002A3D69" w:rsidRDefault="002A3D69" w:rsidP="006E47BB">
            <w:pPr>
              <w:spacing w:before="60" w:after="60"/>
              <w:jc w:val="both"/>
              <w:rPr>
                <w:rFonts w:asciiTheme="minorHAnsi" w:hAnsiTheme="minorHAnsi" w:cstheme="minorHAnsi"/>
                <w:color w:val="000000"/>
                <w:sz w:val="22"/>
                <w:szCs w:val="22"/>
              </w:rPr>
            </w:pPr>
            <w:r w:rsidRPr="002A3D69">
              <w:rPr>
                <w:rFonts w:asciiTheme="minorHAnsi" w:hAnsiTheme="minorHAnsi" w:cstheme="minorHAnsi"/>
                <w:color w:val="000000"/>
                <w:sz w:val="22"/>
                <w:szCs w:val="22"/>
              </w:rPr>
              <w:t> </w:t>
            </w:r>
          </w:p>
        </w:tc>
      </w:tr>
    </w:tbl>
    <w:p w14:paraId="42B5FCA9" w14:textId="77777777" w:rsidR="002A3D69" w:rsidRPr="002A3D69" w:rsidRDefault="002A3D69" w:rsidP="002A3D69">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eastAsia="Calibri" w:hAnsiTheme="minorHAnsi" w:cstheme="minorHAnsi"/>
          <w:noProof/>
          <w:color w:val="000000"/>
          <w:sz w:val="22"/>
          <w:szCs w:val="22"/>
        </w:rPr>
        <mc:AlternateContent>
          <mc:Choice Requires="wpg">
            <w:drawing>
              <wp:inline distT="0" distB="0" distL="0" distR="0" wp14:anchorId="5403B199" wp14:editId="2CC123B5">
                <wp:extent cx="5771084" cy="12192"/>
                <wp:effectExtent l="0" t="0" r="0" b="0"/>
                <wp:docPr id="772634413" name="Group 772634413"/>
                <wp:cNvGraphicFramePr/>
                <a:graphic xmlns:a="http://schemas.openxmlformats.org/drawingml/2006/main">
                  <a:graphicData uri="http://schemas.microsoft.com/office/word/2010/wordprocessingGroup">
                    <wpg:wgp>
                      <wpg:cNvGrpSpPr/>
                      <wpg:grpSpPr>
                        <a:xfrm>
                          <a:off x="0" y="0"/>
                          <a:ext cx="5771084" cy="12192"/>
                          <a:chOff x="0" y="0"/>
                          <a:chExt cx="5771084" cy="12192"/>
                        </a:xfrm>
                      </wpg:grpSpPr>
                      <wps:wsp>
                        <wps:cNvPr id="363274422" name="Shape 27"/>
                        <wps:cNvSpPr/>
                        <wps:spPr>
                          <a:xfrm>
                            <a:off x="0" y="0"/>
                            <a:ext cx="5771084" cy="0"/>
                          </a:xfrm>
                          <a:custGeom>
                            <a:avLst/>
                            <a:gdLst/>
                            <a:ahLst/>
                            <a:cxnLst/>
                            <a:rect l="0" t="0" r="0" b="0"/>
                            <a:pathLst>
                              <a:path w="5771084">
                                <a:moveTo>
                                  <a:pt x="0" y="0"/>
                                </a:moveTo>
                                <a:lnTo>
                                  <a:pt x="5771084" y="0"/>
                                </a:lnTo>
                              </a:path>
                            </a:pathLst>
                          </a:custGeom>
                          <a:ln w="12192" cap="flat">
                            <a:custDash>
                              <a:ds d="96000" sp="96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3F4730" id="Group 772634413" o:spid="_x0000_s1026" style="width:454.4pt;height:.95pt;mso-position-horizontal-relative:char;mso-position-vertical-relative:line" coordsize="577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">
                <v:shape id="Shape 27" o:spid="_x0000_s1027" style="position:absolute;width:57710;height:0;visibility:visible;mso-wrap-style:square;v-text-anchor:top" coordsize="5771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" path="m,l5771084,e" filled="f" strokeweight=".96pt">
                  <v:path arrowok="t" textboxrect="0,0,5771084,0"/>
                </v:shape>
                <w10:anchorlock/>
              </v:group>
            </w:pict>
          </mc:Fallback>
        </mc:AlternateContent>
      </w:r>
    </w:p>
    <w:p w14:paraId="5AAAC991" w14:textId="77777777" w:rsidR="002A3D69" w:rsidRPr="002A3D69" w:rsidRDefault="002A3D69" w:rsidP="002A3D69">
      <w:pPr>
        <w:pStyle w:val="Heading1"/>
        <w:ind w:left="412" w:hanging="427"/>
        <w:jc w:val="both"/>
        <w:rPr>
          <w:rFonts w:asciiTheme="minorHAnsi" w:hAnsiTheme="minorHAnsi" w:cstheme="minorHAnsi"/>
          <w:b w:val="0"/>
          <w:bCs/>
          <w:color w:val="000000" w:themeColor="text1"/>
          <w:sz w:val="22"/>
          <w:szCs w:val="22"/>
          <w:lang w:val="vi-VN"/>
        </w:rPr>
      </w:pPr>
      <w:r w:rsidRPr="002A3D69">
        <w:rPr>
          <w:rFonts w:asciiTheme="minorHAnsi" w:hAnsiTheme="minorHAnsi" w:cstheme="minorHAnsi"/>
          <w:bCs/>
          <w:color w:val="000000" w:themeColor="text1"/>
          <w:sz w:val="22"/>
          <w:szCs w:val="22"/>
          <w:lang w:val="vi-VN"/>
        </w:rPr>
        <w:t>1. Project Introduction</w:t>
      </w:r>
    </w:p>
    <w:p w14:paraId="6503A846" w14:textId="77777777" w:rsidR="002A3D69" w:rsidRPr="002A3D69" w:rsidRDefault="002A3D69" w:rsidP="002A3D69">
      <w:pPr>
        <w:spacing w:after="24" w:line="259" w:lineRule="auto"/>
        <w:jc w:val="both"/>
        <w:rPr>
          <w:rFonts w:asciiTheme="minorHAnsi" w:hAnsiTheme="minorHAnsi" w:cstheme="minorHAnsi"/>
          <w:sz w:val="22"/>
          <w:szCs w:val="22"/>
        </w:rPr>
      </w:pPr>
      <w:r w:rsidRPr="002A3D69">
        <w:rPr>
          <w:rFonts w:asciiTheme="minorHAnsi" w:hAnsiTheme="minorHAnsi" w:cstheme="minorHAnsi"/>
          <w:sz w:val="22"/>
          <w:szCs w:val="22"/>
          <w:lang w:val="vi-VN"/>
        </w:rPr>
        <w:t xml:space="preserve"> </w:t>
      </w:r>
      <w:r w:rsidRPr="002A3D69">
        <w:rPr>
          <w:rFonts w:asciiTheme="minorHAnsi" w:hAnsiTheme="minorHAnsi" w:cstheme="minorHAnsi"/>
          <w:sz w:val="22"/>
          <w:szCs w:val="22"/>
        </w:rPr>
        <w:t xml:space="preserve">The Swiss Tourism for Sustainable Development in Vietnam (ST4SD) project, funded by the Swiss State Secretariat for Economic Affairs (SECO), aims to develop Vietnam’s tourism industry in a more sustainable and inclusive manner. As part of Switzerland’s economic development cooperation activities in Vietnam, the project is jointly implemented by Helvetas Vietnam and Cred Agriculture and Tourism Solutions Consulting Company Limited (CRED). The Ministry of Culture, Sports and Tourism has appointed the Vietnam National Administration of Tourism as the project owner.  </w:t>
      </w:r>
    </w:p>
    <w:p w14:paraId="47AA05FA" w14:textId="77777777" w:rsidR="002A3D69" w:rsidRPr="002A3D69" w:rsidRDefault="002A3D69" w:rsidP="002A3D69">
      <w:pPr>
        <w:ind w:right="4"/>
        <w:jc w:val="both"/>
        <w:rPr>
          <w:rFonts w:asciiTheme="minorHAnsi" w:hAnsiTheme="minorHAnsi" w:cstheme="minorHAnsi"/>
          <w:sz w:val="22"/>
          <w:szCs w:val="22"/>
        </w:rPr>
      </w:pPr>
      <w:r w:rsidRPr="002A3D69">
        <w:rPr>
          <w:rFonts w:asciiTheme="minorHAnsi" w:hAnsiTheme="minorHAnsi" w:cstheme="minorHAnsi"/>
          <w:sz w:val="22"/>
          <w:szCs w:val="22"/>
        </w:rPr>
        <w:t>The ST4SD project supports the drafting and recommendation of relevant policies and enhances public-private dialogue at both national and local levels; develops and promotes the Swiss EHT between Swiss partners and qualified Vietnamese training institutions; and establishes a network of tourism industry experts from Switzerland and Vietnam. At the same time, the project promotes innovative ideas for businesses and destinations to enhance sustainability (including the development of sustainability standards). In the long term, the ST4SD project will support the creation of new livelihoods and sustainable economic development in Vietnam.</w:t>
      </w:r>
    </w:p>
    <w:p w14:paraId="774E7B27" w14:textId="3B3E7BB5" w:rsidR="002A3D69" w:rsidRPr="002A3D69" w:rsidRDefault="002A3D69" w:rsidP="002A3D69">
      <w:pPr>
        <w:ind w:right="4"/>
        <w:jc w:val="both"/>
        <w:rPr>
          <w:rFonts w:asciiTheme="minorHAnsi" w:hAnsiTheme="minorHAnsi" w:cstheme="minorHAnsi"/>
          <w:sz w:val="22"/>
          <w:szCs w:val="22"/>
          <w:lang w:val="vi-VN"/>
        </w:rPr>
      </w:pPr>
      <w:r w:rsidRPr="002A3D69">
        <w:rPr>
          <w:rFonts w:asciiTheme="minorHAnsi" w:hAnsiTheme="minorHAnsi" w:cstheme="minorHAnsi"/>
          <w:sz w:val="22"/>
          <w:szCs w:val="22"/>
        </w:rPr>
        <w:t xml:space="preserve"> During more than </w:t>
      </w:r>
      <w:r w:rsidRPr="002A3D69">
        <w:rPr>
          <w:rFonts w:asciiTheme="minorHAnsi" w:hAnsiTheme="minorHAnsi" w:cstheme="minorHAnsi"/>
          <w:sz w:val="22"/>
          <w:szCs w:val="22"/>
          <w:lang w:val="vi-VN"/>
        </w:rPr>
        <w:t>3</w:t>
      </w:r>
      <w:r w:rsidRPr="002A3D69">
        <w:rPr>
          <w:rFonts w:asciiTheme="minorHAnsi" w:hAnsiTheme="minorHAnsi" w:cstheme="minorHAnsi"/>
          <w:sz w:val="22"/>
          <w:szCs w:val="22"/>
        </w:rPr>
        <w:t>-year impleme</w:t>
      </w:r>
      <w:r w:rsidRPr="002A3D69">
        <w:rPr>
          <w:rFonts w:asciiTheme="minorHAnsi" w:hAnsiTheme="minorHAnsi" w:cstheme="minorHAnsi"/>
          <w:sz w:val="22"/>
          <w:szCs w:val="22"/>
          <w:lang w:val="vi-VN"/>
        </w:rPr>
        <w:t>n</w:t>
      </w:r>
      <w:r w:rsidRPr="002A3D69">
        <w:rPr>
          <w:rFonts w:asciiTheme="minorHAnsi" w:hAnsiTheme="minorHAnsi" w:cstheme="minorHAnsi"/>
          <w:sz w:val="22"/>
          <w:szCs w:val="22"/>
        </w:rPr>
        <w:t xml:space="preserve">ting in Vietnam, Component 2 has chosen </w:t>
      </w:r>
      <w:r w:rsidRPr="002A3D69">
        <w:rPr>
          <w:rFonts w:asciiTheme="minorHAnsi" w:hAnsiTheme="minorHAnsi" w:cstheme="minorHAnsi"/>
          <w:sz w:val="22"/>
          <w:szCs w:val="22"/>
          <w:lang w:val="vi-VN"/>
        </w:rPr>
        <w:t>30</w:t>
      </w:r>
      <w:r w:rsidRPr="002A3D69">
        <w:rPr>
          <w:rFonts w:asciiTheme="minorHAnsi" w:hAnsiTheme="minorHAnsi" w:cstheme="minorHAnsi"/>
          <w:sz w:val="22"/>
          <w:szCs w:val="22"/>
        </w:rPr>
        <w:t xml:space="preserve"> master instructors from </w:t>
      </w:r>
      <w:r w:rsidRPr="002A3D69">
        <w:rPr>
          <w:rFonts w:asciiTheme="minorHAnsi" w:hAnsiTheme="minorHAnsi" w:cstheme="minorHAnsi"/>
          <w:sz w:val="22"/>
          <w:szCs w:val="22"/>
          <w:lang w:val="vi-VN"/>
        </w:rPr>
        <w:t>7</w:t>
      </w:r>
      <w:r w:rsidRPr="002A3D69">
        <w:rPr>
          <w:rFonts w:asciiTheme="minorHAnsi" w:hAnsiTheme="minorHAnsi" w:cstheme="minorHAnsi"/>
          <w:sz w:val="22"/>
          <w:szCs w:val="22"/>
        </w:rPr>
        <w:t xml:space="preserve"> pilot partner</w:t>
      </w:r>
      <w:r w:rsidRPr="002A3D69">
        <w:rPr>
          <w:rFonts w:asciiTheme="minorHAnsi" w:hAnsiTheme="minorHAnsi" w:cstheme="minorHAnsi"/>
          <w:sz w:val="22"/>
          <w:szCs w:val="22"/>
          <w:lang w:val="vi-VN"/>
        </w:rPr>
        <w:t xml:space="preserve"> </w:t>
      </w:r>
      <w:r w:rsidRPr="002A3D69">
        <w:rPr>
          <w:rFonts w:asciiTheme="minorHAnsi" w:hAnsiTheme="minorHAnsi" w:cstheme="minorHAnsi"/>
          <w:sz w:val="22"/>
          <w:szCs w:val="22"/>
        </w:rPr>
        <w:t>training institutes. In 202</w:t>
      </w:r>
      <w:r w:rsidRPr="002A3D69">
        <w:rPr>
          <w:rFonts w:asciiTheme="minorHAnsi" w:hAnsiTheme="minorHAnsi" w:cstheme="minorHAnsi"/>
          <w:sz w:val="22"/>
          <w:szCs w:val="22"/>
          <w:lang w:val="vi-VN"/>
        </w:rPr>
        <w:t>6</w:t>
      </w:r>
      <w:r w:rsidRPr="002A3D69">
        <w:rPr>
          <w:rFonts w:asciiTheme="minorHAnsi" w:hAnsiTheme="minorHAnsi" w:cstheme="minorHAnsi"/>
          <w:sz w:val="22"/>
          <w:szCs w:val="22"/>
        </w:rPr>
        <w:t>, ST4SD is supporting the training institutes to expand</w:t>
      </w:r>
      <w:r w:rsidRPr="002A3D69">
        <w:rPr>
          <w:rFonts w:asciiTheme="minorHAnsi" w:hAnsiTheme="minorHAnsi" w:cstheme="minorHAnsi"/>
          <w:sz w:val="22"/>
          <w:szCs w:val="22"/>
          <w:lang w:val="vi-VN"/>
        </w:rPr>
        <w:t xml:space="preserve"> the market</w:t>
      </w:r>
      <w:r w:rsidRPr="002A3D69">
        <w:rPr>
          <w:rFonts w:asciiTheme="minorHAnsi" w:hAnsiTheme="minorHAnsi" w:cstheme="minorHAnsi"/>
          <w:sz w:val="22"/>
          <w:szCs w:val="22"/>
        </w:rPr>
        <w:t xml:space="preserve"> and seek the targeted audience</w:t>
      </w:r>
      <w:r w:rsidRPr="002A3D69">
        <w:rPr>
          <w:rFonts w:asciiTheme="minorHAnsi" w:hAnsiTheme="minorHAnsi" w:cstheme="minorHAnsi"/>
          <w:sz w:val="22"/>
          <w:szCs w:val="22"/>
          <w:lang w:val="vi-VN"/>
        </w:rPr>
        <w:t>.</w:t>
      </w:r>
    </w:p>
    <w:p w14:paraId="1E7424A4" w14:textId="77777777" w:rsidR="002A3D69" w:rsidRPr="002A3D69" w:rsidRDefault="002A3D69" w:rsidP="002A3D69">
      <w:pPr>
        <w:ind w:right="4"/>
        <w:jc w:val="both"/>
        <w:rPr>
          <w:rFonts w:asciiTheme="minorHAnsi" w:hAnsiTheme="minorHAnsi" w:cstheme="minorHAnsi"/>
          <w:sz w:val="22"/>
          <w:szCs w:val="22"/>
        </w:rPr>
      </w:pPr>
      <w:r w:rsidRPr="002A3D69">
        <w:rPr>
          <w:rFonts w:asciiTheme="minorHAnsi" w:hAnsiTheme="minorHAnsi" w:cstheme="minorHAnsi"/>
          <w:sz w:val="22"/>
          <w:szCs w:val="22"/>
        </w:rPr>
        <w:t xml:space="preserve">ST4SD is looking for master instructors certified by EHL to deliver the Swiss EHT program in Vietnam. </w:t>
      </w:r>
    </w:p>
    <w:p w14:paraId="077CF082" w14:textId="77777777" w:rsidR="002A3D69" w:rsidRPr="002A3D69" w:rsidRDefault="002A3D69" w:rsidP="002A3D69">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2. Objective</w:t>
      </w:r>
    </w:p>
    <w:p w14:paraId="5F2353FC" w14:textId="77777777" w:rsidR="002A3D69" w:rsidRPr="002A3D69" w:rsidRDefault="002A3D69" w:rsidP="002A3D69">
      <w:pPr>
        <w:pStyle w:val="ListParagraph"/>
        <w:widowControl/>
        <w:numPr>
          <w:ilvl w:val="0"/>
          <w:numId w:val="38"/>
        </w:numPr>
        <w:spacing w:before="0" w:after="240" w:line="276" w:lineRule="auto"/>
        <w:jc w:val="both"/>
        <w:rPr>
          <w:rStyle w:val="oypena"/>
          <w:rFonts w:asciiTheme="minorHAnsi" w:hAnsiTheme="minorHAnsi" w:cstheme="minorHAnsi"/>
          <w:color w:val="000000" w:themeColor="text1"/>
          <w:sz w:val="22"/>
          <w:szCs w:val="22"/>
          <w:lang w:val="vi-VN"/>
        </w:rPr>
      </w:pPr>
      <w:r w:rsidRPr="002A3D69">
        <w:rPr>
          <w:rStyle w:val="oypena"/>
          <w:rFonts w:asciiTheme="minorHAnsi" w:hAnsiTheme="minorHAnsi" w:cstheme="minorHAnsi"/>
          <w:color w:val="000000" w:themeColor="text1"/>
          <w:sz w:val="22"/>
          <w:szCs w:val="22"/>
          <w:lang w:val="vi-VN"/>
        </w:rPr>
        <w:t xml:space="preserve">Develop comprehensive training materials for selected modules of the Swiss EHT program with 3 levels: foundation, intermediate, advance. </w:t>
      </w:r>
    </w:p>
    <w:p w14:paraId="6959E38E" w14:textId="77777777" w:rsidR="002A3D69" w:rsidRPr="002A3D69" w:rsidRDefault="002A3D69" w:rsidP="002A3D69">
      <w:pPr>
        <w:pStyle w:val="ListParagraph"/>
        <w:widowControl/>
        <w:numPr>
          <w:ilvl w:val="0"/>
          <w:numId w:val="38"/>
        </w:numPr>
        <w:spacing w:before="0" w:after="240" w:line="276" w:lineRule="auto"/>
        <w:jc w:val="both"/>
        <w:rPr>
          <w:rStyle w:val="oypena"/>
          <w:rFonts w:asciiTheme="minorHAnsi" w:hAnsiTheme="minorHAnsi" w:cstheme="minorHAnsi"/>
          <w:color w:val="000000" w:themeColor="text1"/>
          <w:sz w:val="22"/>
          <w:szCs w:val="22"/>
          <w:lang w:val="vi-VN"/>
        </w:rPr>
      </w:pPr>
      <w:r w:rsidRPr="002A3D69">
        <w:rPr>
          <w:rStyle w:val="oypena"/>
          <w:rFonts w:asciiTheme="minorHAnsi" w:hAnsiTheme="minorHAnsi" w:cstheme="minorHAnsi"/>
          <w:color w:val="000000" w:themeColor="text1"/>
          <w:sz w:val="22"/>
          <w:szCs w:val="22"/>
          <w:lang w:val="vi-VN"/>
        </w:rPr>
        <w:t>Conduct offline training courses for Vietnamese learners in the hospitality sector to enhance their skills and knowledge.</w:t>
      </w:r>
    </w:p>
    <w:p w14:paraId="387BA5D7" w14:textId="77777777" w:rsidR="002A3D69" w:rsidRPr="002A3D69" w:rsidRDefault="002A3D69" w:rsidP="002A3D69">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3. Scope of operation</w:t>
      </w:r>
    </w:p>
    <w:p w14:paraId="7A95E81E" w14:textId="77777777" w:rsidR="002A3D69" w:rsidRPr="002A3D69" w:rsidRDefault="002A3D69" w:rsidP="002A3D69">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 xml:space="preserve">The selected master instructor (MI) will be responsible the following specific tasks: </w:t>
      </w:r>
    </w:p>
    <w:p w14:paraId="63F6BDE2" w14:textId="77777777" w:rsidR="002A3D69" w:rsidRPr="002A3D69" w:rsidRDefault="002A3D69" w:rsidP="002A3D69">
      <w:pPr>
        <w:spacing w:line="276" w:lineRule="auto"/>
        <w:ind w:left="1134"/>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 xml:space="preserve">1. Discuss and agree on the methodology to prepare training materials, and training methods. </w:t>
      </w:r>
    </w:p>
    <w:p w14:paraId="0BDF7207" w14:textId="77777777" w:rsidR="002A3D69" w:rsidRPr="002A3D69" w:rsidRDefault="002A3D69" w:rsidP="002A3D69">
      <w:pPr>
        <w:spacing w:line="276" w:lineRule="auto"/>
        <w:ind w:left="1134"/>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2. Customise training materials for the selected modules, utilizing handouts and resources from the Swiss EHT system.</w:t>
      </w:r>
    </w:p>
    <w:p w14:paraId="162631BD" w14:textId="77777777" w:rsidR="002A3D69" w:rsidRPr="002A3D69" w:rsidRDefault="002A3D69" w:rsidP="002A3D69">
      <w:pPr>
        <w:spacing w:line="276" w:lineRule="auto"/>
        <w:ind w:left="1134"/>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lastRenderedPageBreak/>
        <w:t>3. Deliver engaging and effective offline training courses to learners in the hospitality sector.</w:t>
      </w:r>
    </w:p>
    <w:p w14:paraId="524EE62B" w14:textId="77777777" w:rsidR="002A3D69" w:rsidRPr="002A3D69" w:rsidRDefault="002A3D69" w:rsidP="002A3D69">
      <w:pPr>
        <w:spacing w:line="276" w:lineRule="auto"/>
        <w:ind w:left="1134"/>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4. Prepare a detailed training report, including outcomes, feedback, and recommendations for future improvements.</w:t>
      </w:r>
    </w:p>
    <w:p w14:paraId="47933A95" w14:textId="77777777" w:rsidR="002A3D69" w:rsidRPr="002A3D69" w:rsidRDefault="002A3D69" w:rsidP="002A3D69">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4. Output and Timeline</w:t>
      </w:r>
    </w:p>
    <w:tbl>
      <w:tblPr>
        <w:tblStyle w:val="TableGrid"/>
        <w:tblW w:w="0" w:type="auto"/>
        <w:tblLook w:val="04A0" w:firstRow="1" w:lastRow="0" w:firstColumn="1" w:lastColumn="0" w:noHBand="0" w:noVBand="1"/>
      </w:tblPr>
      <w:tblGrid>
        <w:gridCol w:w="946"/>
        <w:gridCol w:w="3825"/>
        <w:gridCol w:w="2042"/>
        <w:gridCol w:w="2537"/>
      </w:tblGrid>
      <w:tr w:rsidR="002A3D69" w:rsidRPr="002A3D69" w14:paraId="01E348A4" w14:textId="77777777" w:rsidTr="006E47BB">
        <w:tc>
          <w:tcPr>
            <w:tcW w:w="946" w:type="dxa"/>
          </w:tcPr>
          <w:p w14:paraId="763B46C9" w14:textId="77777777" w:rsidR="002A3D69" w:rsidRPr="002A3D69" w:rsidRDefault="002A3D69" w:rsidP="006E47BB">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STT</w:t>
            </w:r>
          </w:p>
        </w:tc>
        <w:tc>
          <w:tcPr>
            <w:tcW w:w="3825" w:type="dxa"/>
          </w:tcPr>
          <w:p w14:paraId="5B1772FF" w14:textId="77777777" w:rsidR="002A3D69" w:rsidRPr="002A3D69" w:rsidRDefault="002A3D69" w:rsidP="006E47BB">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Mission</w:t>
            </w:r>
          </w:p>
        </w:tc>
        <w:tc>
          <w:tcPr>
            <w:tcW w:w="2042" w:type="dxa"/>
          </w:tcPr>
          <w:p w14:paraId="2DA382B8" w14:textId="77777777" w:rsidR="002A3D69" w:rsidRPr="002A3D69" w:rsidRDefault="002A3D69" w:rsidP="006E47BB">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Number of days</w:t>
            </w:r>
          </w:p>
        </w:tc>
        <w:tc>
          <w:tcPr>
            <w:tcW w:w="2537" w:type="dxa"/>
          </w:tcPr>
          <w:p w14:paraId="74DA9DC3" w14:textId="77777777" w:rsidR="002A3D69" w:rsidRPr="002A3D69" w:rsidRDefault="002A3D69" w:rsidP="006E47BB">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Tentative deadline</w:t>
            </w:r>
          </w:p>
        </w:tc>
      </w:tr>
      <w:tr w:rsidR="002A3D69" w:rsidRPr="002A3D69" w14:paraId="4A2EDF63" w14:textId="77777777" w:rsidTr="006E47BB">
        <w:tc>
          <w:tcPr>
            <w:tcW w:w="946" w:type="dxa"/>
          </w:tcPr>
          <w:p w14:paraId="0766665E"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1</w:t>
            </w:r>
          </w:p>
        </w:tc>
        <w:tc>
          <w:tcPr>
            <w:tcW w:w="3825" w:type="dxa"/>
          </w:tcPr>
          <w:p w14:paraId="7E71CCC2"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color w:val="000000" w:themeColor="text1"/>
                <w:sz w:val="22"/>
                <w:szCs w:val="22"/>
                <w:lang w:val="vi-VN"/>
              </w:rPr>
              <w:t>Discuss and agree on the methodology to prepare training materials, and training methods.</w:t>
            </w:r>
          </w:p>
        </w:tc>
        <w:tc>
          <w:tcPr>
            <w:tcW w:w="2042" w:type="dxa"/>
          </w:tcPr>
          <w:p w14:paraId="6EC9308A"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p>
        </w:tc>
        <w:tc>
          <w:tcPr>
            <w:tcW w:w="2537" w:type="dxa"/>
          </w:tcPr>
          <w:p w14:paraId="37581BCA" w14:textId="77777777" w:rsidR="002A3D69" w:rsidRPr="002A3D69" w:rsidRDefault="002A3D69" w:rsidP="006E47BB">
            <w:pPr>
              <w:spacing w:line="276" w:lineRule="auto"/>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02 days after recieving assignment from component manager</w:t>
            </w:r>
          </w:p>
        </w:tc>
      </w:tr>
      <w:tr w:rsidR="002A3D69" w:rsidRPr="002A3D69" w14:paraId="69D91498" w14:textId="77777777" w:rsidTr="006E47BB">
        <w:tc>
          <w:tcPr>
            <w:tcW w:w="946" w:type="dxa"/>
          </w:tcPr>
          <w:p w14:paraId="033CABFD"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2</w:t>
            </w:r>
          </w:p>
        </w:tc>
        <w:tc>
          <w:tcPr>
            <w:tcW w:w="3825" w:type="dxa"/>
          </w:tcPr>
          <w:p w14:paraId="499EC647"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Finalise the training materials for the chosen modules</w:t>
            </w:r>
          </w:p>
        </w:tc>
        <w:tc>
          <w:tcPr>
            <w:tcW w:w="2042" w:type="dxa"/>
          </w:tcPr>
          <w:p w14:paraId="6B296291"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1 day/ 1 module</w:t>
            </w:r>
          </w:p>
        </w:tc>
        <w:tc>
          <w:tcPr>
            <w:tcW w:w="2537" w:type="dxa"/>
          </w:tcPr>
          <w:p w14:paraId="2DB73E2D"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05 days before training date</w:t>
            </w:r>
          </w:p>
        </w:tc>
      </w:tr>
      <w:tr w:rsidR="002A3D69" w:rsidRPr="002A3D69" w14:paraId="4F1DFE3D" w14:textId="77777777" w:rsidTr="006E47BB">
        <w:tc>
          <w:tcPr>
            <w:tcW w:w="946" w:type="dxa"/>
          </w:tcPr>
          <w:p w14:paraId="47F7F9AA"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3</w:t>
            </w:r>
          </w:p>
        </w:tc>
        <w:tc>
          <w:tcPr>
            <w:tcW w:w="3825" w:type="dxa"/>
          </w:tcPr>
          <w:p w14:paraId="0F31BE8F"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color w:val="000000" w:themeColor="text1"/>
                <w:sz w:val="22"/>
                <w:szCs w:val="22"/>
                <w:lang w:val="vi-VN"/>
              </w:rPr>
              <w:t>Deliver the course to the learners</w:t>
            </w:r>
          </w:p>
        </w:tc>
        <w:tc>
          <w:tcPr>
            <w:tcW w:w="2042" w:type="dxa"/>
          </w:tcPr>
          <w:p w14:paraId="02683896"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1 day/ 1 module</w:t>
            </w:r>
          </w:p>
          <w:p w14:paraId="734F94A7"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p>
        </w:tc>
        <w:tc>
          <w:tcPr>
            <w:tcW w:w="2537" w:type="dxa"/>
          </w:tcPr>
          <w:p w14:paraId="4F06B36B"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Schedule will be provided by Component manager</w:t>
            </w:r>
          </w:p>
        </w:tc>
      </w:tr>
      <w:tr w:rsidR="002A3D69" w:rsidRPr="002A3D69" w14:paraId="20DC56AE" w14:textId="77777777" w:rsidTr="006E47BB">
        <w:tc>
          <w:tcPr>
            <w:tcW w:w="946" w:type="dxa"/>
          </w:tcPr>
          <w:p w14:paraId="4CAF595A" w14:textId="77777777" w:rsidR="002A3D69" w:rsidRPr="002A3D69" w:rsidRDefault="002A3D69" w:rsidP="006E47BB">
            <w:pPr>
              <w:spacing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4</w:t>
            </w:r>
          </w:p>
        </w:tc>
        <w:tc>
          <w:tcPr>
            <w:tcW w:w="3825" w:type="dxa"/>
          </w:tcPr>
          <w:p w14:paraId="7E03C0CF"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Conduct training report and reccommendation</w:t>
            </w:r>
          </w:p>
        </w:tc>
        <w:tc>
          <w:tcPr>
            <w:tcW w:w="2042" w:type="dxa"/>
          </w:tcPr>
          <w:p w14:paraId="7108D3B6"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1 day /</w:t>
            </w:r>
            <w:r w:rsidRPr="002A3D69">
              <w:rPr>
                <w:rFonts w:asciiTheme="minorHAnsi" w:hAnsiTheme="minorHAnsi" w:cstheme="minorHAnsi"/>
                <w:sz w:val="22"/>
                <w:szCs w:val="22"/>
                <w:lang w:val="vi-VN"/>
              </w:rPr>
              <w:t xml:space="preserve"> 1 module</w:t>
            </w:r>
          </w:p>
        </w:tc>
        <w:tc>
          <w:tcPr>
            <w:tcW w:w="2537" w:type="dxa"/>
          </w:tcPr>
          <w:p w14:paraId="7AAED989" w14:textId="77777777" w:rsidR="002A3D69" w:rsidRPr="002A3D69" w:rsidRDefault="002A3D69" w:rsidP="006E47BB">
            <w:pPr>
              <w:spacing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5 days after training the modules</w:t>
            </w:r>
          </w:p>
        </w:tc>
      </w:tr>
    </w:tbl>
    <w:p w14:paraId="3FF61911" w14:textId="77777777" w:rsidR="002A3D69" w:rsidRPr="002A3D69" w:rsidRDefault="002A3D69" w:rsidP="002A3D69">
      <w:pPr>
        <w:spacing w:before="120" w:after="12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5. Criteria for Selecting Service Providers</w:t>
      </w:r>
    </w:p>
    <w:p w14:paraId="5F2C826E" w14:textId="77777777" w:rsidR="002A3D69" w:rsidRPr="002A3D69" w:rsidRDefault="002A3D69" w:rsidP="002A3D69">
      <w:pPr>
        <w:pStyle w:val="ListParagraph"/>
        <w:widowControl/>
        <w:numPr>
          <w:ilvl w:val="0"/>
          <w:numId w:val="36"/>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Holds a certificate of Train the trainer by EHL</w:t>
      </w:r>
    </w:p>
    <w:p w14:paraId="4994AD52" w14:textId="77777777" w:rsidR="002A3D69" w:rsidRPr="002A3D69" w:rsidRDefault="002A3D69" w:rsidP="002A3D69">
      <w:pPr>
        <w:pStyle w:val="ListParagraph"/>
        <w:widowControl/>
        <w:numPr>
          <w:ilvl w:val="0"/>
          <w:numId w:val="36"/>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Minimum of 5 years of teaching experience at the partner training institutes.</w:t>
      </w:r>
    </w:p>
    <w:p w14:paraId="67CA0A30" w14:textId="77777777" w:rsidR="002A3D69" w:rsidRPr="002A3D69" w:rsidRDefault="002A3D69" w:rsidP="002A3D69">
      <w:pPr>
        <w:pStyle w:val="ListParagraph"/>
        <w:widowControl/>
        <w:numPr>
          <w:ilvl w:val="0"/>
          <w:numId w:val="36"/>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At least 10 years of professional experience in the hospitality sector.</w:t>
      </w:r>
    </w:p>
    <w:p w14:paraId="4CF5C6C0" w14:textId="77777777" w:rsidR="002A3D69" w:rsidRPr="002A3D69" w:rsidRDefault="002A3D69" w:rsidP="002A3D69">
      <w:pPr>
        <w:pStyle w:val="ListParagraph"/>
        <w:widowControl/>
        <w:numPr>
          <w:ilvl w:val="0"/>
          <w:numId w:val="36"/>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Demonstrates professional proficiency in English (written and verbal).</w:t>
      </w:r>
    </w:p>
    <w:p w14:paraId="0BD6A27F" w14:textId="77777777" w:rsidR="002A3D69" w:rsidRPr="002A3D69" w:rsidRDefault="002A3D69" w:rsidP="002A3D69">
      <w:pPr>
        <w:spacing w:after="240" w:line="276" w:lineRule="auto"/>
        <w:jc w:val="both"/>
        <w:rPr>
          <w:rFonts w:asciiTheme="minorHAnsi" w:hAnsiTheme="minorHAnsi" w:cstheme="minorHAnsi"/>
          <w:b/>
          <w:bCs/>
          <w:color w:val="000000" w:themeColor="text1"/>
          <w:sz w:val="22"/>
          <w:szCs w:val="22"/>
          <w:lang w:val="vi-VN"/>
        </w:rPr>
      </w:pPr>
      <w:r w:rsidRPr="002A3D69">
        <w:rPr>
          <w:rFonts w:asciiTheme="minorHAnsi" w:hAnsiTheme="minorHAnsi" w:cstheme="minorHAnsi"/>
          <w:b/>
          <w:bCs/>
          <w:color w:val="000000" w:themeColor="text1"/>
          <w:sz w:val="22"/>
          <w:szCs w:val="22"/>
          <w:lang w:val="vi-VN"/>
        </w:rPr>
        <w:t xml:space="preserve">6. Required Documents </w:t>
      </w:r>
    </w:p>
    <w:p w14:paraId="4424A772" w14:textId="77777777" w:rsidR="002A3D69" w:rsidRPr="002A3D69" w:rsidRDefault="002A3D69" w:rsidP="002A3D69">
      <w:pPr>
        <w:spacing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Master instructor with relevant expertise and interest are requested to submit:</w:t>
      </w:r>
    </w:p>
    <w:p w14:paraId="4D389AED" w14:textId="77777777" w:rsidR="002A3D69" w:rsidRPr="002A3D69" w:rsidRDefault="002A3D69" w:rsidP="002A3D69">
      <w:pPr>
        <w:pStyle w:val="ListParagraph"/>
        <w:widowControl/>
        <w:numPr>
          <w:ilvl w:val="0"/>
          <w:numId w:val="37"/>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A detailed Curriculum Vitae (CV) outlining qualifications and experience.</w:t>
      </w:r>
    </w:p>
    <w:p w14:paraId="0F9C6020" w14:textId="77777777" w:rsidR="002A3D69" w:rsidRPr="002A3D69" w:rsidRDefault="002A3D69" w:rsidP="002A3D69">
      <w:pPr>
        <w:pStyle w:val="ListParagraph"/>
        <w:widowControl/>
        <w:numPr>
          <w:ilvl w:val="0"/>
          <w:numId w:val="37"/>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 xml:space="preserve">A comprehensive workplan detailing the approach and timeline </w:t>
      </w:r>
    </w:p>
    <w:p w14:paraId="7D205FEC" w14:textId="77777777" w:rsidR="002A3D69" w:rsidRPr="002A3D69" w:rsidRDefault="002A3D69" w:rsidP="002A3D69">
      <w:pPr>
        <w:pStyle w:val="ListParagraph"/>
        <w:widowControl/>
        <w:numPr>
          <w:ilvl w:val="0"/>
          <w:numId w:val="37"/>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Valid certification as a Master Instructor by EHL, along with any other relevant certifications.</w:t>
      </w:r>
    </w:p>
    <w:p w14:paraId="5E0CD8B1" w14:textId="77777777" w:rsidR="002A3D69" w:rsidRPr="002A3D69" w:rsidRDefault="002A3D69" w:rsidP="002A3D69">
      <w:pPr>
        <w:pStyle w:val="ListParagraph"/>
        <w:widowControl/>
        <w:numPr>
          <w:ilvl w:val="0"/>
          <w:numId w:val="37"/>
        </w:numPr>
        <w:spacing w:before="0"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A financial proposal outlining the cost structure for the proposed services.</w:t>
      </w:r>
    </w:p>
    <w:p w14:paraId="2DE1F729" w14:textId="77777777" w:rsidR="002A3D69" w:rsidRPr="002A3D69" w:rsidRDefault="002A3D69" w:rsidP="002A3D69">
      <w:pPr>
        <w:spacing w:after="240" w:line="276" w:lineRule="auto"/>
        <w:jc w:val="both"/>
        <w:rPr>
          <w:rFonts w:asciiTheme="minorHAnsi" w:hAnsiTheme="minorHAnsi" w:cstheme="minorHAnsi"/>
          <w:color w:val="000000" w:themeColor="text1"/>
          <w:sz w:val="22"/>
          <w:szCs w:val="22"/>
          <w:lang w:val="vi-VN"/>
        </w:rPr>
      </w:pPr>
      <w:r w:rsidRPr="002A3D69">
        <w:rPr>
          <w:rFonts w:asciiTheme="minorHAnsi" w:hAnsiTheme="minorHAnsi" w:cstheme="minorHAnsi"/>
          <w:color w:val="000000" w:themeColor="text1"/>
          <w:sz w:val="22"/>
          <w:szCs w:val="22"/>
          <w:lang w:val="vi-VN"/>
        </w:rPr>
        <w:t>Proposal should be sent to the email address procurement@st4sd.vn and  assist3@st4sd.vn before June 20, 2026.</w:t>
      </w:r>
    </w:p>
    <w:p w14:paraId="626B559A" w14:textId="77777777" w:rsidR="0018264C" w:rsidRDefault="00835BDA" w:rsidP="0018264C">
      <w:pPr>
        <w:shd w:val="clear" w:color="auto" w:fill="FFFFFF"/>
        <w:jc w:val="center"/>
        <w:outlineLvl w:val="0"/>
        <w:rPr>
          <w:rFonts w:cstheme="minorHAnsi"/>
          <w:b/>
          <w:bCs/>
          <w:color w:val="333C42"/>
          <w:kern w:val="36"/>
          <w:sz w:val="22"/>
          <w:szCs w:val="22"/>
          <w:lang w:val="vi-VN"/>
        </w:rPr>
      </w:pPr>
      <w:r w:rsidRPr="002A3D69">
        <w:rPr>
          <w:rFonts w:asciiTheme="minorHAnsi" w:hAnsiTheme="minorHAnsi" w:cstheme="minorHAnsi"/>
          <w:color w:val="000000" w:themeColor="text1"/>
          <w:sz w:val="22"/>
          <w:szCs w:val="22"/>
          <w:lang w:val="vi-VN"/>
        </w:rPr>
        <w:br w:type="page"/>
      </w:r>
      <w:r w:rsidR="0018264C" w:rsidRPr="009654F4">
        <w:rPr>
          <w:rFonts w:cstheme="minorHAnsi"/>
          <w:b/>
          <w:bCs/>
          <w:color w:val="333C42"/>
          <w:kern w:val="36"/>
          <w:sz w:val="22"/>
          <w:szCs w:val="22"/>
        </w:rPr>
        <w:lastRenderedPageBreak/>
        <w:t>FINANCIAL PROPOSAL FORM</w:t>
      </w:r>
    </w:p>
    <w:p w14:paraId="4ABFD1A2" w14:textId="77777777" w:rsidR="0018264C" w:rsidRPr="00C0401F" w:rsidRDefault="0018264C" w:rsidP="0018264C">
      <w:pPr>
        <w:shd w:val="clear" w:color="auto" w:fill="FFFFFF"/>
        <w:jc w:val="center"/>
        <w:outlineLvl w:val="0"/>
        <w:rPr>
          <w:rFonts w:asciiTheme="minorHAnsi" w:hAnsiTheme="minorHAnsi" w:cstheme="minorHAnsi"/>
          <w:b/>
          <w:bCs/>
          <w:color w:val="333C42"/>
          <w:kern w:val="36"/>
          <w:sz w:val="22"/>
          <w:szCs w:val="22"/>
          <w:lang w:val="vi-VN"/>
        </w:rPr>
      </w:pPr>
      <w:r w:rsidRPr="00C0401F">
        <w:rPr>
          <w:rFonts w:cstheme="minorHAnsi"/>
          <w:b/>
          <w:bCs/>
          <w:color w:val="333C42"/>
          <w:kern w:val="36"/>
          <w:sz w:val="22"/>
          <w:szCs w:val="22"/>
        </w:rPr>
        <w:t>Master Instructor Services for the Swiss EHT Programme</w:t>
      </w:r>
    </w:p>
    <w:p w14:paraId="3BDA01C7" w14:textId="77777777" w:rsidR="0018264C" w:rsidRPr="0079393A" w:rsidRDefault="0018264C" w:rsidP="0018264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704"/>
        <w:gridCol w:w="3260"/>
        <w:gridCol w:w="1418"/>
        <w:gridCol w:w="2126"/>
        <w:gridCol w:w="1559"/>
      </w:tblGrid>
      <w:tr w:rsidR="0018264C" w:rsidRPr="0079393A" w14:paraId="54963FDD" w14:textId="77777777" w:rsidTr="006E47BB">
        <w:tc>
          <w:tcPr>
            <w:tcW w:w="704" w:type="dxa"/>
            <w:shd w:val="clear" w:color="auto" w:fill="EEECE1" w:themeFill="background2"/>
          </w:tcPr>
          <w:p w14:paraId="35830589" w14:textId="77777777" w:rsidR="0018264C" w:rsidRPr="0079393A" w:rsidRDefault="0018264C" w:rsidP="006E47BB">
            <w:pPr>
              <w:spacing w:after="240"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STT</w:t>
            </w:r>
          </w:p>
        </w:tc>
        <w:tc>
          <w:tcPr>
            <w:tcW w:w="3260" w:type="dxa"/>
            <w:shd w:val="clear" w:color="auto" w:fill="EEECE1" w:themeFill="background2"/>
          </w:tcPr>
          <w:p w14:paraId="7E78353A" w14:textId="77777777" w:rsidR="0018264C" w:rsidRPr="0079393A" w:rsidRDefault="0018264C" w:rsidP="006E47BB">
            <w:pPr>
              <w:spacing w:after="240"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Mission</w:t>
            </w:r>
          </w:p>
        </w:tc>
        <w:tc>
          <w:tcPr>
            <w:tcW w:w="1418" w:type="dxa"/>
            <w:shd w:val="clear" w:color="auto" w:fill="EEECE1" w:themeFill="background2"/>
          </w:tcPr>
          <w:p w14:paraId="649EF7D1" w14:textId="77777777" w:rsidR="0018264C" w:rsidRPr="0079393A" w:rsidRDefault="0018264C" w:rsidP="006E47BB">
            <w:pPr>
              <w:spacing w:after="240"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Number of days</w:t>
            </w:r>
          </w:p>
        </w:tc>
        <w:tc>
          <w:tcPr>
            <w:tcW w:w="2126" w:type="dxa"/>
            <w:shd w:val="clear" w:color="auto" w:fill="EEECE1" w:themeFill="background2"/>
          </w:tcPr>
          <w:p w14:paraId="4195EF9B" w14:textId="77777777" w:rsidR="0018264C" w:rsidRPr="0079393A" w:rsidRDefault="0018264C" w:rsidP="006E47BB">
            <w:pPr>
              <w:spacing w:after="240"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Tentative deadline</w:t>
            </w:r>
          </w:p>
        </w:tc>
        <w:tc>
          <w:tcPr>
            <w:tcW w:w="1559" w:type="dxa"/>
            <w:shd w:val="clear" w:color="auto" w:fill="EEECE1" w:themeFill="background2"/>
          </w:tcPr>
          <w:p w14:paraId="3015EF9E" w14:textId="77777777" w:rsidR="0018264C" w:rsidRPr="0079393A" w:rsidRDefault="0018264C" w:rsidP="006E47BB">
            <w:pPr>
              <w:spacing w:after="240"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Proposal rate</w:t>
            </w:r>
          </w:p>
        </w:tc>
      </w:tr>
      <w:tr w:rsidR="0018264C" w:rsidRPr="0079393A" w14:paraId="58FC31D5" w14:textId="77777777" w:rsidTr="006E47BB">
        <w:tc>
          <w:tcPr>
            <w:tcW w:w="704" w:type="dxa"/>
          </w:tcPr>
          <w:p w14:paraId="231CD55B" w14:textId="77777777" w:rsidR="0018264C" w:rsidRPr="0079393A" w:rsidRDefault="0018264C" w:rsidP="006E47BB">
            <w:pPr>
              <w:spacing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1</w:t>
            </w:r>
          </w:p>
        </w:tc>
        <w:tc>
          <w:tcPr>
            <w:tcW w:w="3260" w:type="dxa"/>
          </w:tcPr>
          <w:p w14:paraId="2431D642" w14:textId="77777777" w:rsidR="0018264C" w:rsidRPr="0079393A" w:rsidRDefault="0018264C" w:rsidP="006E47BB">
            <w:pPr>
              <w:spacing w:line="276" w:lineRule="auto"/>
              <w:jc w:val="both"/>
              <w:rPr>
                <w:rFonts w:asciiTheme="minorHAnsi" w:hAnsiTheme="minorHAnsi" w:cstheme="minorHAnsi"/>
                <w:b/>
                <w:bCs/>
                <w:color w:val="000000" w:themeColor="text1"/>
                <w:sz w:val="22"/>
                <w:szCs w:val="22"/>
                <w:lang w:val="vi-VN"/>
              </w:rPr>
            </w:pPr>
            <w:r w:rsidRPr="0079393A">
              <w:rPr>
                <w:rFonts w:asciiTheme="minorHAnsi" w:hAnsiTheme="minorHAnsi" w:cstheme="minorHAnsi"/>
                <w:color w:val="000000" w:themeColor="text1"/>
                <w:sz w:val="22"/>
                <w:szCs w:val="22"/>
                <w:lang w:val="vi-VN"/>
              </w:rPr>
              <w:t>Discuss and agree on the methodology to prepare training materials, and training methods.</w:t>
            </w:r>
          </w:p>
        </w:tc>
        <w:tc>
          <w:tcPr>
            <w:tcW w:w="1418" w:type="dxa"/>
          </w:tcPr>
          <w:p w14:paraId="26F55F6B"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c>
          <w:tcPr>
            <w:tcW w:w="2126" w:type="dxa"/>
          </w:tcPr>
          <w:p w14:paraId="2E5A639D"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02 days after recieving assignment from component manager</w:t>
            </w:r>
          </w:p>
        </w:tc>
        <w:tc>
          <w:tcPr>
            <w:tcW w:w="1559" w:type="dxa"/>
          </w:tcPr>
          <w:p w14:paraId="5CAC4C69" w14:textId="77777777" w:rsidR="0018264C" w:rsidRPr="0079393A" w:rsidRDefault="0018264C" w:rsidP="006E47BB">
            <w:pPr>
              <w:spacing w:line="276" w:lineRule="auto"/>
              <w:rPr>
                <w:rFonts w:asciiTheme="minorHAnsi" w:hAnsiTheme="minorHAnsi" w:cstheme="minorHAnsi"/>
                <w:color w:val="000000" w:themeColor="text1"/>
                <w:sz w:val="22"/>
                <w:szCs w:val="22"/>
                <w:lang w:val="vi-VN"/>
              </w:rPr>
            </w:pPr>
          </w:p>
        </w:tc>
      </w:tr>
      <w:tr w:rsidR="0018264C" w:rsidRPr="0079393A" w14:paraId="16D3298D" w14:textId="77777777" w:rsidTr="006E47BB">
        <w:tc>
          <w:tcPr>
            <w:tcW w:w="704" w:type="dxa"/>
          </w:tcPr>
          <w:p w14:paraId="5E10A27A" w14:textId="77777777" w:rsidR="0018264C" w:rsidRPr="0079393A" w:rsidRDefault="0018264C" w:rsidP="006E47BB">
            <w:pPr>
              <w:spacing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2</w:t>
            </w:r>
          </w:p>
        </w:tc>
        <w:tc>
          <w:tcPr>
            <w:tcW w:w="3260" w:type="dxa"/>
          </w:tcPr>
          <w:p w14:paraId="3F3603F4" w14:textId="77777777" w:rsidR="0018264C" w:rsidRPr="0079393A" w:rsidRDefault="0018264C" w:rsidP="006E47BB">
            <w:pPr>
              <w:spacing w:line="276" w:lineRule="auto"/>
              <w:jc w:val="both"/>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Finalise the training materials for the chosen modules</w:t>
            </w:r>
          </w:p>
        </w:tc>
        <w:tc>
          <w:tcPr>
            <w:tcW w:w="1418" w:type="dxa"/>
          </w:tcPr>
          <w:p w14:paraId="1642751F"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1 day/ 1 module</w:t>
            </w:r>
          </w:p>
        </w:tc>
        <w:tc>
          <w:tcPr>
            <w:tcW w:w="2126" w:type="dxa"/>
          </w:tcPr>
          <w:p w14:paraId="0E93D2B3"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05 days before training date</w:t>
            </w:r>
          </w:p>
        </w:tc>
        <w:tc>
          <w:tcPr>
            <w:tcW w:w="1559" w:type="dxa"/>
          </w:tcPr>
          <w:p w14:paraId="5806C57D"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r>
      <w:tr w:rsidR="0018264C" w:rsidRPr="0079393A" w14:paraId="28C1C946" w14:textId="77777777" w:rsidTr="006E47BB">
        <w:tc>
          <w:tcPr>
            <w:tcW w:w="704" w:type="dxa"/>
          </w:tcPr>
          <w:p w14:paraId="3DEDB13B" w14:textId="77777777" w:rsidR="0018264C" w:rsidRPr="0079393A" w:rsidRDefault="0018264C" w:rsidP="006E47BB">
            <w:pPr>
              <w:spacing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3</w:t>
            </w:r>
          </w:p>
        </w:tc>
        <w:tc>
          <w:tcPr>
            <w:tcW w:w="3260" w:type="dxa"/>
          </w:tcPr>
          <w:p w14:paraId="62B50850" w14:textId="77777777" w:rsidR="0018264C" w:rsidRPr="0079393A" w:rsidRDefault="0018264C" w:rsidP="006E47BB">
            <w:pPr>
              <w:spacing w:line="276" w:lineRule="auto"/>
              <w:jc w:val="both"/>
              <w:rPr>
                <w:rFonts w:asciiTheme="minorHAnsi" w:hAnsiTheme="minorHAnsi" w:cstheme="minorHAnsi"/>
                <w:b/>
                <w:bCs/>
                <w:color w:val="000000" w:themeColor="text1"/>
                <w:sz w:val="22"/>
                <w:szCs w:val="22"/>
                <w:lang w:val="vi-VN"/>
              </w:rPr>
            </w:pPr>
            <w:r w:rsidRPr="0079393A">
              <w:rPr>
                <w:rFonts w:asciiTheme="minorHAnsi" w:hAnsiTheme="minorHAnsi" w:cstheme="minorHAnsi"/>
                <w:color w:val="000000" w:themeColor="text1"/>
                <w:sz w:val="22"/>
                <w:szCs w:val="22"/>
                <w:lang w:val="vi-VN"/>
              </w:rPr>
              <w:t>Deliver the course to the learners</w:t>
            </w:r>
          </w:p>
        </w:tc>
        <w:tc>
          <w:tcPr>
            <w:tcW w:w="1418" w:type="dxa"/>
          </w:tcPr>
          <w:p w14:paraId="560CC3C5"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1 day/ 1 module</w:t>
            </w:r>
          </w:p>
          <w:p w14:paraId="42BF4D2F"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c>
          <w:tcPr>
            <w:tcW w:w="2126" w:type="dxa"/>
          </w:tcPr>
          <w:p w14:paraId="4000DE23"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Schedule will be provided by Component manager</w:t>
            </w:r>
          </w:p>
        </w:tc>
        <w:tc>
          <w:tcPr>
            <w:tcW w:w="1559" w:type="dxa"/>
          </w:tcPr>
          <w:p w14:paraId="7C56CB4A"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r>
      <w:tr w:rsidR="0018264C" w:rsidRPr="0079393A" w14:paraId="1D8ADFE0" w14:textId="77777777" w:rsidTr="006E47BB">
        <w:tc>
          <w:tcPr>
            <w:tcW w:w="704" w:type="dxa"/>
          </w:tcPr>
          <w:p w14:paraId="2D5351C8" w14:textId="77777777" w:rsidR="0018264C" w:rsidRPr="0079393A" w:rsidRDefault="0018264C" w:rsidP="006E47BB">
            <w:pPr>
              <w:spacing w:line="276" w:lineRule="auto"/>
              <w:jc w:val="center"/>
              <w:rPr>
                <w:rFonts w:asciiTheme="minorHAnsi" w:hAnsiTheme="minorHAnsi" w:cstheme="minorHAnsi"/>
                <w:b/>
                <w:bCs/>
                <w:color w:val="000000" w:themeColor="text1"/>
                <w:sz w:val="22"/>
                <w:szCs w:val="22"/>
                <w:lang w:val="vi-VN"/>
              </w:rPr>
            </w:pPr>
            <w:r w:rsidRPr="0079393A">
              <w:rPr>
                <w:rFonts w:asciiTheme="minorHAnsi" w:hAnsiTheme="minorHAnsi" w:cstheme="minorHAnsi"/>
                <w:b/>
                <w:bCs/>
                <w:color w:val="000000" w:themeColor="text1"/>
                <w:sz w:val="22"/>
                <w:szCs w:val="22"/>
                <w:lang w:val="vi-VN"/>
              </w:rPr>
              <w:t>4</w:t>
            </w:r>
          </w:p>
        </w:tc>
        <w:tc>
          <w:tcPr>
            <w:tcW w:w="3260" w:type="dxa"/>
          </w:tcPr>
          <w:p w14:paraId="707526D7" w14:textId="77777777" w:rsidR="0018264C" w:rsidRPr="0079393A" w:rsidRDefault="0018264C" w:rsidP="006E47BB">
            <w:pPr>
              <w:spacing w:line="276" w:lineRule="auto"/>
              <w:jc w:val="both"/>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Conduct training report and reccommendation</w:t>
            </w:r>
          </w:p>
        </w:tc>
        <w:tc>
          <w:tcPr>
            <w:tcW w:w="1418" w:type="dxa"/>
          </w:tcPr>
          <w:p w14:paraId="5960075B"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1 day /</w:t>
            </w:r>
            <w:r w:rsidRPr="0079393A">
              <w:rPr>
                <w:rFonts w:asciiTheme="minorHAnsi" w:hAnsiTheme="minorHAnsi" w:cstheme="minorHAnsi"/>
                <w:sz w:val="22"/>
                <w:szCs w:val="22"/>
                <w:lang w:val="vi-VN"/>
              </w:rPr>
              <w:t xml:space="preserve"> 1 module</w:t>
            </w:r>
          </w:p>
        </w:tc>
        <w:tc>
          <w:tcPr>
            <w:tcW w:w="2126" w:type="dxa"/>
          </w:tcPr>
          <w:p w14:paraId="540714A2"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5 days after training the modules</w:t>
            </w:r>
          </w:p>
        </w:tc>
        <w:tc>
          <w:tcPr>
            <w:tcW w:w="1559" w:type="dxa"/>
          </w:tcPr>
          <w:p w14:paraId="2EAF7E3E"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r>
      <w:tr w:rsidR="0018264C" w:rsidRPr="0079393A" w14:paraId="79A5EBF5" w14:textId="77777777" w:rsidTr="006E47BB">
        <w:tc>
          <w:tcPr>
            <w:tcW w:w="3964" w:type="dxa"/>
            <w:gridSpan w:val="2"/>
          </w:tcPr>
          <w:p w14:paraId="73BB558F" w14:textId="77777777" w:rsidR="0018264C" w:rsidRPr="0079393A" w:rsidRDefault="0018264C" w:rsidP="006E47BB">
            <w:pPr>
              <w:spacing w:line="276" w:lineRule="auto"/>
              <w:jc w:val="both"/>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Total</w:t>
            </w:r>
          </w:p>
        </w:tc>
        <w:tc>
          <w:tcPr>
            <w:tcW w:w="1418" w:type="dxa"/>
          </w:tcPr>
          <w:p w14:paraId="74CE5033"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r w:rsidRPr="0079393A">
              <w:rPr>
                <w:rFonts w:asciiTheme="minorHAnsi" w:hAnsiTheme="minorHAnsi" w:cstheme="minorHAnsi"/>
                <w:color w:val="000000" w:themeColor="text1"/>
                <w:sz w:val="22"/>
                <w:szCs w:val="22"/>
                <w:lang w:val="vi-VN"/>
              </w:rPr>
              <w:t>3 days/ module</w:t>
            </w:r>
          </w:p>
        </w:tc>
        <w:tc>
          <w:tcPr>
            <w:tcW w:w="2126" w:type="dxa"/>
          </w:tcPr>
          <w:p w14:paraId="29E79B1B"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c>
          <w:tcPr>
            <w:tcW w:w="1559" w:type="dxa"/>
          </w:tcPr>
          <w:p w14:paraId="353627E9" w14:textId="77777777" w:rsidR="0018264C" w:rsidRPr="0079393A" w:rsidRDefault="0018264C" w:rsidP="006E47BB">
            <w:pPr>
              <w:spacing w:line="276" w:lineRule="auto"/>
              <w:jc w:val="center"/>
              <w:rPr>
                <w:rFonts w:asciiTheme="minorHAnsi" w:hAnsiTheme="minorHAnsi" w:cstheme="minorHAnsi"/>
                <w:color w:val="000000" w:themeColor="text1"/>
                <w:sz w:val="22"/>
                <w:szCs w:val="22"/>
                <w:lang w:val="vi-VN"/>
              </w:rPr>
            </w:pPr>
          </w:p>
        </w:tc>
      </w:tr>
    </w:tbl>
    <w:p w14:paraId="3582B073" w14:textId="77777777" w:rsidR="0018264C" w:rsidRPr="00C0401F" w:rsidRDefault="0018264C" w:rsidP="0018264C">
      <w:pPr>
        <w:rPr>
          <w:rFonts w:asciiTheme="minorHAnsi" w:hAnsiTheme="minorHAnsi" w:cstheme="minorHAnsi"/>
          <w:i/>
          <w:iCs/>
          <w:sz w:val="22"/>
          <w:szCs w:val="22"/>
          <w:lang w:val="vi-VN"/>
        </w:rPr>
      </w:pPr>
      <w:r w:rsidRPr="00C0401F">
        <w:rPr>
          <w:rFonts w:asciiTheme="minorHAnsi" w:hAnsiTheme="minorHAnsi" w:cstheme="minorHAnsi"/>
          <w:i/>
          <w:iCs/>
          <w:sz w:val="22"/>
          <w:szCs w:val="22"/>
          <w:lang w:val="vi-VN"/>
        </w:rPr>
        <w:t>Estimated amount: ........./module</w:t>
      </w:r>
    </w:p>
    <w:p w14:paraId="6C45DE9F" w14:textId="77777777" w:rsidR="00217D54" w:rsidRDefault="00217D54" w:rsidP="0018264C">
      <w:pPr>
        <w:spacing w:line="276" w:lineRule="auto"/>
        <w:jc w:val="both"/>
        <w:rPr>
          <w:rFonts w:asciiTheme="minorHAnsi" w:hAnsiTheme="minorHAnsi" w:cstheme="minorHAnsi"/>
          <w:i/>
          <w:iCs/>
          <w:sz w:val="22"/>
          <w:szCs w:val="22"/>
          <w:lang w:val="vi-VN"/>
        </w:rPr>
      </w:pPr>
      <w:r w:rsidRPr="00217D54">
        <w:rPr>
          <w:rFonts w:asciiTheme="minorHAnsi" w:hAnsiTheme="minorHAnsi" w:cstheme="minorHAnsi"/>
          <w:i/>
          <w:iCs/>
          <w:sz w:val="22"/>
          <w:szCs w:val="22"/>
        </w:rPr>
        <w:t>The proposed rate includes personal income tax (PIT) and excludes travel and accommodation costs, if applicable.</w:t>
      </w:r>
    </w:p>
    <w:p w14:paraId="07274541" w14:textId="61329332" w:rsidR="0018264C" w:rsidRPr="00C0401F" w:rsidRDefault="0018264C" w:rsidP="0018264C">
      <w:pPr>
        <w:spacing w:line="276" w:lineRule="auto"/>
        <w:jc w:val="both"/>
        <w:rPr>
          <w:rFonts w:asciiTheme="minorHAnsi" w:hAnsiTheme="minorHAnsi" w:cstheme="minorHAnsi"/>
          <w:b/>
          <w:bCs/>
          <w:color w:val="000000" w:themeColor="text1"/>
          <w:sz w:val="22"/>
          <w:szCs w:val="22"/>
          <w:lang w:val="vi-VN"/>
        </w:rPr>
      </w:pPr>
      <w:r w:rsidRPr="00C0401F">
        <w:rPr>
          <w:rFonts w:asciiTheme="minorHAnsi" w:hAnsiTheme="minorHAnsi" w:cstheme="minorHAnsi"/>
          <w:b/>
          <w:bCs/>
          <w:color w:val="000000" w:themeColor="text1"/>
          <w:sz w:val="22"/>
          <w:szCs w:val="22"/>
          <w:lang w:val="vi-VN"/>
        </w:rPr>
        <w:t xml:space="preserve">Date: </w:t>
      </w:r>
    </w:p>
    <w:p w14:paraId="08987461" w14:textId="77777777" w:rsidR="0018264C" w:rsidRDefault="0018264C" w:rsidP="0018264C">
      <w:pPr>
        <w:spacing w:line="276" w:lineRule="auto"/>
        <w:jc w:val="both"/>
        <w:rPr>
          <w:rFonts w:asciiTheme="minorHAnsi" w:hAnsiTheme="minorHAnsi" w:cstheme="minorHAnsi"/>
          <w:b/>
          <w:bCs/>
          <w:color w:val="000000" w:themeColor="text1"/>
          <w:sz w:val="22"/>
          <w:szCs w:val="22"/>
          <w:lang w:val="vi-VN"/>
        </w:rPr>
      </w:pPr>
    </w:p>
    <w:p w14:paraId="12E481C2" w14:textId="77777777" w:rsidR="0018264C" w:rsidRPr="00C0401F" w:rsidRDefault="0018264C" w:rsidP="0018264C">
      <w:pPr>
        <w:spacing w:line="276" w:lineRule="auto"/>
        <w:jc w:val="both"/>
        <w:rPr>
          <w:rFonts w:asciiTheme="minorHAnsi" w:hAnsiTheme="minorHAnsi" w:cstheme="minorHAnsi"/>
          <w:b/>
          <w:bCs/>
          <w:color w:val="000000" w:themeColor="text1"/>
          <w:sz w:val="22"/>
          <w:szCs w:val="22"/>
          <w:lang w:val="vi-VN"/>
        </w:rPr>
      </w:pPr>
    </w:p>
    <w:p w14:paraId="5BB575B1" w14:textId="77777777" w:rsidR="0018264C" w:rsidRPr="00C0401F" w:rsidRDefault="0018264C" w:rsidP="0018264C">
      <w:pPr>
        <w:spacing w:line="276" w:lineRule="auto"/>
        <w:jc w:val="both"/>
        <w:rPr>
          <w:rFonts w:asciiTheme="minorHAnsi" w:eastAsiaTheme="minorHAnsi" w:hAnsiTheme="minorHAnsi" w:cstheme="minorHAnsi"/>
          <w:b/>
          <w:bCs/>
          <w:color w:val="000000" w:themeColor="text1"/>
          <w:sz w:val="22"/>
          <w:szCs w:val="22"/>
          <w:lang w:val="vi-VN"/>
        </w:rPr>
      </w:pPr>
      <w:r w:rsidRPr="00C0401F">
        <w:rPr>
          <w:rFonts w:asciiTheme="minorHAnsi" w:eastAsiaTheme="minorHAnsi" w:hAnsiTheme="minorHAnsi" w:cstheme="minorHAnsi"/>
          <w:b/>
          <w:bCs/>
          <w:color w:val="000000" w:themeColor="text1"/>
          <w:sz w:val="22"/>
          <w:szCs w:val="22"/>
          <w:lang w:val="vi-VN"/>
        </w:rPr>
        <w:t xml:space="preserve">Proposed by: </w:t>
      </w:r>
    </w:p>
    <w:p w14:paraId="5B70F9F1" w14:textId="77777777" w:rsidR="0018264C" w:rsidRDefault="0018264C" w:rsidP="0018264C">
      <w:pPr>
        <w:spacing w:line="276" w:lineRule="auto"/>
        <w:jc w:val="both"/>
        <w:rPr>
          <w:rFonts w:ascii="Arial" w:eastAsiaTheme="minorHAnsi" w:hAnsi="Arial" w:cs="Arial"/>
          <w:color w:val="000000" w:themeColor="text1"/>
          <w:lang w:val="vi-VN"/>
        </w:rPr>
      </w:pPr>
    </w:p>
    <w:p w14:paraId="1EBFFB32" w14:textId="183168F2" w:rsidR="00835BDA" w:rsidRPr="002A3D69" w:rsidRDefault="00835BDA" w:rsidP="00A505A0">
      <w:pPr>
        <w:widowControl/>
        <w:spacing w:before="0" w:after="0"/>
        <w:jc w:val="both"/>
        <w:rPr>
          <w:rFonts w:asciiTheme="minorHAnsi" w:hAnsiTheme="minorHAnsi" w:cstheme="minorHAnsi"/>
          <w:color w:val="000000" w:themeColor="text1"/>
          <w:sz w:val="22"/>
          <w:szCs w:val="22"/>
          <w:lang w:val="vi-VN"/>
        </w:rPr>
      </w:pPr>
    </w:p>
    <w:sectPr w:rsidR="00835BDA" w:rsidRPr="002A3D69" w:rsidSect="00A505A0">
      <w:headerReference w:type="default" r:id="rId15"/>
      <w:footerReference w:type="default" r:id="rId16"/>
      <w:headerReference w:type="first" r:id="rId17"/>
      <w:pgSz w:w="12240" w:h="15840"/>
      <w:pgMar w:top="737" w:right="126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CF00" w14:textId="77777777" w:rsidR="009C3102" w:rsidRDefault="009C3102">
      <w:r>
        <w:separator/>
      </w:r>
    </w:p>
  </w:endnote>
  <w:endnote w:type="continuationSeparator" w:id="0">
    <w:p w14:paraId="25780FCB" w14:textId="77777777" w:rsidR="009C3102" w:rsidRDefault="009C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ork Sans">
    <w:panose1 w:val="00000000000000000000"/>
    <w:charset w:val="4D"/>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777E820D" w:rsidR="0046677B" w:rsidRPr="003B0BA3" w:rsidRDefault="0046677B">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911664">
      <w:rPr>
        <w:rFonts w:ascii="Calibri" w:hAnsi="Calibri"/>
        <w:noProof/>
        <w:sz w:val="22"/>
      </w:rPr>
      <w:t>6</w:t>
    </w:r>
    <w:r w:rsidRPr="003B0BA3">
      <w:rPr>
        <w:rFonts w:ascii="Calibri" w:hAnsi="Calibri"/>
        <w:sz w:val="22"/>
      </w:rPr>
      <w:fldChar w:fldCharType="end"/>
    </w:r>
  </w:p>
  <w:p w14:paraId="0C076E3D" w14:textId="77777777" w:rsidR="0046677B" w:rsidRDefault="0046677B">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3B888" w14:textId="77777777" w:rsidR="009C3102" w:rsidRDefault="009C3102">
      <w:r>
        <w:separator/>
      </w:r>
    </w:p>
  </w:footnote>
  <w:footnote w:type="continuationSeparator" w:id="0">
    <w:p w14:paraId="39CF583B" w14:textId="77777777" w:rsidR="009C3102" w:rsidRDefault="009C3102">
      <w:r>
        <w:continuationSeparator/>
      </w:r>
    </w:p>
  </w:footnote>
  <w:footnote w:id="1">
    <w:p w14:paraId="1331A58C" w14:textId="1310718D" w:rsidR="006D34F1" w:rsidRDefault="006D34F1">
      <w:pPr>
        <w:pStyle w:val="FootnoteText"/>
      </w:pPr>
      <w:r>
        <w:rPr>
          <w:rStyle w:val="FootnoteReference"/>
        </w:rPr>
        <w:footnoteRef/>
      </w:r>
      <w:r>
        <w:t xml:space="preserve"> </w:t>
      </w:r>
      <w:r w:rsidRPr="00640DBB">
        <w:t>Any application received after this deadline will not be considered.</w:t>
      </w:r>
    </w:p>
  </w:footnote>
  <w:footnote w:id="2">
    <w:p w14:paraId="2E04512F" w14:textId="5946FA94" w:rsidR="00C7240F" w:rsidRDefault="00C7240F">
      <w:pPr>
        <w:pStyle w:val="FootnoteText"/>
      </w:pPr>
      <w:r>
        <w:rPr>
          <w:rStyle w:val="FootnoteReference"/>
        </w:rPr>
        <w:footnoteRef/>
      </w:r>
      <w:r>
        <w:t xml:space="preserve"> </w:t>
      </w:r>
      <w:r w:rsidRPr="00835BDA">
        <w:t xml:space="preserve">Electronic copies of eligibility documentation should be provided only by the winning bidder </w:t>
      </w:r>
      <w:r w:rsidR="00337FF2" w:rsidRPr="00835BDA">
        <w:t>prior</w:t>
      </w:r>
      <w:r w:rsidRPr="00835BDA">
        <w:t xml:space="preserve"> </w:t>
      </w:r>
      <w:r w:rsidR="00337FF2" w:rsidRPr="00835BDA">
        <w:t xml:space="preserve">to </w:t>
      </w:r>
      <w:r w:rsidRPr="00835BDA">
        <w:t>contract</w:t>
      </w:r>
      <w:r w:rsidR="00337FF2" w:rsidRPr="00835BDA">
        <w:t xml:space="preserve"> signing</w:t>
      </w:r>
      <w:r w:rsidRPr="00835BDA">
        <w:t>.</w:t>
      </w:r>
    </w:p>
  </w:footnote>
  <w:footnote w:id="3">
    <w:p w14:paraId="72A97C7A" w14:textId="68FDEDC7" w:rsidR="00DF10E6" w:rsidRDefault="00DF10E6">
      <w:pPr>
        <w:pStyle w:val="FootnoteText"/>
      </w:pPr>
      <w:r>
        <w:rPr>
          <w:rStyle w:val="FootnoteReference"/>
        </w:rPr>
        <w:footnoteRef/>
      </w:r>
      <w:r>
        <w:t xml:space="preserve"> Offers received without password will not be considered for evaluation</w:t>
      </w:r>
    </w:p>
  </w:footnote>
  <w:footnote w:id="4">
    <w:p w14:paraId="3B3B3253" w14:textId="5C06BC2B" w:rsidR="00DF10E6" w:rsidRDefault="00DF10E6">
      <w:pPr>
        <w:pStyle w:val="FootnoteText"/>
      </w:pPr>
      <w:r>
        <w:rPr>
          <w:rStyle w:val="FootnoteReference"/>
        </w:rPr>
        <w:footnoteRef/>
      </w:r>
      <w:r>
        <w:t xml:space="preserve"> If the bidder is not reachable on the phone during the evaluation process, the offers will not be considered for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6AE6E1AE" w:rsidR="0046677B" w:rsidRPr="00835BDA" w:rsidRDefault="00E6661E" w:rsidP="009E1B5D">
    <w:pPr>
      <w:pStyle w:val="Header"/>
      <w:jc w:val="right"/>
      <w:rPr>
        <w:lang w:val="vi-VN"/>
      </w:rPr>
    </w:pPr>
    <w:r w:rsidRPr="00E6661E">
      <w:rPr>
        <w:rFonts w:ascii="Calibri" w:hAnsi="Calibri" w:cs="Arial"/>
        <w:szCs w:val="24"/>
      </w:rPr>
      <w:t>RFQC2-120626-SWISSEHT-MI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5703A6BC" w:rsidR="0046677B" w:rsidRPr="000B31F0" w:rsidRDefault="00E6661E" w:rsidP="000B31F0">
    <w:pPr>
      <w:pStyle w:val="Header"/>
      <w:jc w:val="right"/>
    </w:pPr>
    <w:r w:rsidRPr="00E6661E">
      <w:rPr>
        <w:rFonts w:ascii="Calibri" w:hAnsi="Calibri" w:cs="Arial"/>
        <w:szCs w:val="24"/>
      </w:rPr>
      <w:t>RFQC2-120626-SWISSEHT-MI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924F9"/>
    <w:multiLevelType w:val="hybridMultilevel"/>
    <w:tmpl w:val="57D602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54B9"/>
    <w:multiLevelType w:val="hybridMultilevel"/>
    <w:tmpl w:val="4CA85BBE"/>
    <w:lvl w:ilvl="0" w:tplc="F9C45C98">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C4BBB"/>
    <w:multiLevelType w:val="multilevel"/>
    <w:tmpl w:val="FA22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AC6DB8"/>
    <w:multiLevelType w:val="hybridMultilevel"/>
    <w:tmpl w:val="1688DD56"/>
    <w:lvl w:ilvl="0" w:tplc="33165D5C">
      <w:start w:val="1"/>
      <w:numFmt w:val="bullet"/>
      <w:lvlText w:val="-"/>
      <w:lvlJc w:val="left"/>
      <w:pPr>
        <w:ind w:left="720" w:hanging="360"/>
      </w:pPr>
      <w:rPr>
        <w:rFonts w:ascii="Work Sans" w:hAnsi="Work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BB2B13"/>
    <w:multiLevelType w:val="hybridMultilevel"/>
    <w:tmpl w:val="73A62BD0"/>
    <w:lvl w:ilvl="0" w:tplc="33165D5C">
      <w:start w:val="1"/>
      <w:numFmt w:val="bullet"/>
      <w:lvlText w:val="-"/>
      <w:lvlJc w:val="left"/>
      <w:pPr>
        <w:ind w:left="720" w:hanging="360"/>
      </w:pPr>
      <w:rPr>
        <w:rFonts w:ascii="Work Sans" w:hAnsi="Work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4A31AB"/>
    <w:multiLevelType w:val="hybridMultilevel"/>
    <w:tmpl w:val="4386C5AC"/>
    <w:lvl w:ilvl="0" w:tplc="33165D5C">
      <w:start w:val="1"/>
      <w:numFmt w:val="bullet"/>
      <w:lvlText w:val="-"/>
      <w:lvlJc w:val="left"/>
      <w:pPr>
        <w:ind w:left="720" w:hanging="360"/>
      </w:pPr>
      <w:rPr>
        <w:rFonts w:ascii="Work Sans" w:hAnsi="Work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8B5255"/>
    <w:multiLevelType w:val="multilevel"/>
    <w:tmpl w:val="ED5EE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537018">
    <w:abstractNumId w:val="6"/>
  </w:num>
  <w:num w:numId="2" w16cid:durableId="1389911946">
    <w:abstractNumId w:val="11"/>
  </w:num>
  <w:num w:numId="3" w16cid:durableId="1935092847">
    <w:abstractNumId w:val="28"/>
  </w:num>
  <w:num w:numId="4" w16cid:durableId="1497306171">
    <w:abstractNumId w:val="18"/>
  </w:num>
  <w:num w:numId="5" w16cid:durableId="1709379273">
    <w:abstractNumId w:val="27"/>
  </w:num>
  <w:num w:numId="6" w16cid:durableId="2020041732">
    <w:abstractNumId w:val="3"/>
  </w:num>
  <w:num w:numId="7" w16cid:durableId="701052088">
    <w:abstractNumId w:val="14"/>
  </w:num>
  <w:num w:numId="8" w16cid:durableId="374892173">
    <w:abstractNumId w:val="13"/>
  </w:num>
  <w:num w:numId="9" w16cid:durableId="1866670902">
    <w:abstractNumId w:val="30"/>
  </w:num>
  <w:num w:numId="10" w16cid:durableId="67731270">
    <w:abstractNumId w:val="32"/>
  </w:num>
  <w:num w:numId="11" w16cid:durableId="698777098">
    <w:abstractNumId w:val="8"/>
  </w:num>
  <w:num w:numId="12" w16cid:durableId="1895239254">
    <w:abstractNumId w:val="2"/>
  </w:num>
  <w:num w:numId="13" w16cid:durableId="1206016926">
    <w:abstractNumId w:val="15"/>
  </w:num>
  <w:num w:numId="14" w16cid:durableId="1653096629">
    <w:abstractNumId w:val="29"/>
  </w:num>
  <w:num w:numId="15" w16cid:durableId="1992909048">
    <w:abstractNumId w:val="5"/>
  </w:num>
  <w:num w:numId="16" w16cid:durableId="549079611">
    <w:abstractNumId w:val="22"/>
  </w:num>
  <w:num w:numId="17" w16cid:durableId="12927849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6079431">
    <w:abstractNumId w:val="33"/>
  </w:num>
  <w:num w:numId="19" w16cid:durableId="2011129253">
    <w:abstractNumId w:val="34"/>
  </w:num>
  <w:num w:numId="20" w16cid:durableId="1509248013">
    <w:abstractNumId w:val="0"/>
  </w:num>
  <w:num w:numId="21" w16cid:durableId="1371223076">
    <w:abstractNumId w:val="24"/>
  </w:num>
  <w:num w:numId="22" w16cid:durableId="364214374">
    <w:abstractNumId w:val="19"/>
  </w:num>
  <w:num w:numId="23" w16cid:durableId="408044196">
    <w:abstractNumId w:val="35"/>
  </w:num>
  <w:num w:numId="24" w16cid:durableId="132523456">
    <w:abstractNumId w:val="12"/>
  </w:num>
  <w:num w:numId="25" w16cid:durableId="1780559824">
    <w:abstractNumId w:val="7"/>
  </w:num>
  <w:num w:numId="26" w16cid:durableId="863515503">
    <w:abstractNumId w:val="1"/>
  </w:num>
  <w:num w:numId="27" w16cid:durableId="1010109791">
    <w:abstractNumId w:val="9"/>
  </w:num>
  <w:num w:numId="28" w16cid:durableId="408112264">
    <w:abstractNumId w:val="4"/>
  </w:num>
  <w:num w:numId="29" w16cid:durableId="1414932251">
    <w:abstractNumId w:val="26"/>
  </w:num>
  <w:num w:numId="30" w16cid:durableId="503085237">
    <w:abstractNumId w:val="12"/>
  </w:num>
  <w:num w:numId="31" w16cid:durableId="557592703">
    <w:abstractNumId w:val="16"/>
  </w:num>
  <w:num w:numId="32" w16cid:durableId="1297755342">
    <w:abstractNumId w:val="23"/>
  </w:num>
  <w:num w:numId="33" w16cid:durableId="116225343">
    <w:abstractNumId w:val="10"/>
  </w:num>
  <w:num w:numId="34" w16cid:durableId="69810068">
    <w:abstractNumId w:val="17"/>
  </w:num>
  <w:num w:numId="35" w16cid:durableId="1275481846">
    <w:abstractNumId w:val="31"/>
  </w:num>
  <w:num w:numId="36" w16cid:durableId="676422618">
    <w:abstractNumId w:val="20"/>
  </w:num>
  <w:num w:numId="37" w16cid:durableId="933318016">
    <w:abstractNumId w:val="21"/>
  </w:num>
  <w:num w:numId="38" w16cid:durableId="1739088164">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07E5A"/>
    <w:rsid w:val="00010069"/>
    <w:rsid w:val="00010109"/>
    <w:rsid w:val="000224EC"/>
    <w:rsid w:val="000246E4"/>
    <w:rsid w:val="000307DC"/>
    <w:rsid w:val="00031E54"/>
    <w:rsid w:val="00032174"/>
    <w:rsid w:val="0003701D"/>
    <w:rsid w:val="0004200A"/>
    <w:rsid w:val="000426A3"/>
    <w:rsid w:val="00042F8E"/>
    <w:rsid w:val="000451E7"/>
    <w:rsid w:val="000471A9"/>
    <w:rsid w:val="00050339"/>
    <w:rsid w:val="00055727"/>
    <w:rsid w:val="0006173E"/>
    <w:rsid w:val="0007546C"/>
    <w:rsid w:val="00076FEB"/>
    <w:rsid w:val="00082A3B"/>
    <w:rsid w:val="00085F4E"/>
    <w:rsid w:val="000934C1"/>
    <w:rsid w:val="00095549"/>
    <w:rsid w:val="000A0930"/>
    <w:rsid w:val="000A1F20"/>
    <w:rsid w:val="000A7A63"/>
    <w:rsid w:val="000B0F79"/>
    <w:rsid w:val="000B2F0C"/>
    <w:rsid w:val="000B31F0"/>
    <w:rsid w:val="000B3BC0"/>
    <w:rsid w:val="000B561A"/>
    <w:rsid w:val="000B76C4"/>
    <w:rsid w:val="000C3E96"/>
    <w:rsid w:val="000C5D20"/>
    <w:rsid w:val="000C65A1"/>
    <w:rsid w:val="000C7CA3"/>
    <w:rsid w:val="000D11D3"/>
    <w:rsid w:val="000D6C6D"/>
    <w:rsid w:val="000E47BD"/>
    <w:rsid w:val="000E54FC"/>
    <w:rsid w:val="000E6310"/>
    <w:rsid w:val="000E6AD9"/>
    <w:rsid w:val="000E7D28"/>
    <w:rsid w:val="00101BD8"/>
    <w:rsid w:val="001030A0"/>
    <w:rsid w:val="001110BF"/>
    <w:rsid w:val="00112A12"/>
    <w:rsid w:val="00113236"/>
    <w:rsid w:val="00116B60"/>
    <w:rsid w:val="0011713A"/>
    <w:rsid w:val="0012441F"/>
    <w:rsid w:val="00127725"/>
    <w:rsid w:val="00132DBB"/>
    <w:rsid w:val="0013390D"/>
    <w:rsid w:val="001355D7"/>
    <w:rsid w:val="00136822"/>
    <w:rsid w:val="0013688E"/>
    <w:rsid w:val="00136C1D"/>
    <w:rsid w:val="00142A6F"/>
    <w:rsid w:val="001436CF"/>
    <w:rsid w:val="00143B26"/>
    <w:rsid w:val="00143BDF"/>
    <w:rsid w:val="00154542"/>
    <w:rsid w:val="001567B8"/>
    <w:rsid w:val="00157F22"/>
    <w:rsid w:val="00161163"/>
    <w:rsid w:val="00162160"/>
    <w:rsid w:val="001623DB"/>
    <w:rsid w:val="00163235"/>
    <w:rsid w:val="00164CDF"/>
    <w:rsid w:val="0016502B"/>
    <w:rsid w:val="00171E7F"/>
    <w:rsid w:val="001723E8"/>
    <w:rsid w:val="0018264C"/>
    <w:rsid w:val="00184336"/>
    <w:rsid w:val="001852B7"/>
    <w:rsid w:val="00186AE8"/>
    <w:rsid w:val="00194DE9"/>
    <w:rsid w:val="00195C96"/>
    <w:rsid w:val="001A1F10"/>
    <w:rsid w:val="001A4DB5"/>
    <w:rsid w:val="001A66F9"/>
    <w:rsid w:val="001B3BD0"/>
    <w:rsid w:val="001B4DBC"/>
    <w:rsid w:val="001B7996"/>
    <w:rsid w:val="001C2A40"/>
    <w:rsid w:val="001C3F0E"/>
    <w:rsid w:val="001C64E5"/>
    <w:rsid w:val="001C7C64"/>
    <w:rsid w:val="001D11C5"/>
    <w:rsid w:val="001E1CE5"/>
    <w:rsid w:val="001E494D"/>
    <w:rsid w:val="001E5393"/>
    <w:rsid w:val="001E7AE0"/>
    <w:rsid w:val="001F112D"/>
    <w:rsid w:val="001F373A"/>
    <w:rsid w:val="001F4C23"/>
    <w:rsid w:val="001F692C"/>
    <w:rsid w:val="001F77F9"/>
    <w:rsid w:val="00200BB5"/>
    <w:rsid w:val="00200F34"/>
    <w:rsid w:val="00203482"/>
    <w:rsid w:val="00210FEB"/>
    <w:rsid w:val="0021209A"/>
    <w:rsid w:val="002153BD"/>
    <w:rsid w:val="00215953"/>
    <w:rsid w:val="00217445"/>
    <w:rsid w:val="00217D54"/>
    <w:rsid w:val="00217ED3"/>
    <w:rsid w:val="00225B1B"/>
    <w:rsid w:val="002307ED"/>
    <w:rsid w:val="00230A05"/>
    <w:rsid w:val="002315A9"/>
    <w:rsid w:val="00234A9F"/>
    <w:rsid w:val="00235E33"/>
    <w:rsid w:val="00241166"/>
    <w:rsid w:val="00242433"/>
    <w:rsid w:val="002451D7"/>
    <w:rsid w:val="002521F5"/>
    <w:rsid w:val="00255B1E"/>
    <w:rsid w:val="002616A7"/>
    <w:rsid w:val="00265E4B"/>
    <w:rsid w:val="002664EA"/>
    <w:rsid w:val="00272A8B"/>
    <w:rsid w:val="00273F73"/>
    <w:rsid w:val="00275179"/>
    <w:rsid w:val="00275517"/>
    <w:rsid w:val="0028042E"/>
    <w:rsid w:val="00281BD3"/>
    <w:rsid w:val="00282418"/>
    <w:rsid w:val="00282B68"/>
    <w:rsid w:val="0028615E"/>
    <w:rsid w:val="002861AF"/>
    <w:rsid w:val="0028681E"/>
    <w:rsid w:val="00287749"/>
    <w:rsid w:val="00287C18"/>
    <w:rsid w:val="00291EA1"/>
    <w:rsid w:val="0029450D"/>
    <w:rsid w:val="00296059"/>
    <w:rsid w:val="002970E8"/>
    <w:rsid w:val="002971C2"/>
    <w:rsid w:val="002975EB"/>
    <w:rsid w:val="002A03ED"/>
    <w:rsid w:val="002A17D1"/>
    <w:rsid w:val="002A3D69"/>
    <w:rsid w:val="002A5E91"/>
    <w:rsid w:val="002A7942"/>
    <w:rsid w:val="002B3748"/>
    <w:rsid w:val="002B4A94"/>
    <w:rsid w:val="002B74D5"/>
    <w:rsid w:val="002C2A52"/>
    <w:rsid w:val="002C3909"/>
    <w:rsid w:val="002C75D5"/>
    <w:rsid w:val="002D03F7"/>
    <w:rsid w:val="002D0DA0"/>
    <w:rsid w:val="002D24D5"/>
    <w:rsid w:val="002D2F1A"/>
    <w:rsid w:val="002D4531"/>
    <w:rsid w:val="002D508C"/>
    <w:rsid w:val="002D6416"/>
    <w:rsid w:val="002D6ABE"/>
    <w:rsid w:val="002E08A0"/>
    <w:rsid w:val="002E1C07"/>
    <w:rsid w:val="002E1EC3"/>
    <w:rsid w:val="002E33AE"/>
    <w:rsid w:val="002E33B7"/>
    <w:rsid w:val="002E64F8"/>
    <w:rsid w:val="002E6638"/>
    <w:rsid w:val="002E76EE"/>
    <w:rsid w:val="00303C5E"/>
    <w:rsid w:val="00320E9E"/>
    <w:rsid w:val="003215F3"/>
    <w:rsid w:val="00321B4B"/>
    <w:rsid w:val="00322206"/>
    <w:rsid w:val="00322E34"/>
    <w:rsid w:val="00331112"/>
    <w:rsid w:val="00336845"/>
    <w:rsid w:val="00337FF2"/>
    <w:rsid w:val="00340C16"/>
    <w:rsid w:val="0034232E"/>
    <w:rsid w:val="00342DE7"/>
    <w:rsid w:val="00344F6E"/>
    <w:rsid w:val="00346029"/>
    <w:rsid w:val="00346C68"/>
    <w:rsid w:val="0035015F"/>
    <w:rsid w:val="003513C5"/>
    <w:rsid w:val="003629B7"/>
    <w:rsid w:val="00371AF9"/>
    <w:rsid w:val="00373A4C"/>
    <w:rsid w:val="00382E77"/>
    <w:rsid w:val="00387FDA"/>
    <w:rsid w:val="00391787"/>
    <w:rsid w:val="003924A0"/>
    <w:rsid w:val="00393C92"/>
    <w:rsid w:val="003A1D5E"/>
    <w:rsid w:val="003A485D"/>
    <w:rsid w:val="003B0BA3"/>
    <w:rsid w:val="003B1082"/>
    <w:rsid w:val="003B3763"/>
    <w:rsid w:val="003B6425"/>
    <w:rsid w:val="003B69D0"/>
    <w:rsid w:val="003C33CC"/>
    <w:rsid w:val="003C399C"/>
    <w:rsid w:val="003C60EB"/>
    <w:rsid w:val="003C7205"/>
    <w:rsid w:val="003D2E85"/>
    <w:rsid w:val="003D50AE"/>
    <w:rsid w:val="003D6D73"/>
    <w:rsid w:val="003E25C1"/>
    <w:rsid w:val="003E33E0"/>
    <w:rsid w:val="003E385D"/>
    <w:rsid w:val="003E6B0D"/>
    <w:rsid w:val="003E6E11"/>
    <w:rsid w:val="003E742D"/>
    <w:rsid w:val="003F171B"/>
    <w:rsid w:val="003F641B"/>
    <w:rsid w:val="003F7964"/>
    <w:rsid w:val="004053F7"/>
    <w:rsid w:val="00406C0C"/>
    <w:rsid w:val="00407072"/>
    <w:rsid w:val="0041311A"/>
    <w:rsid w:val="004225EB"/>
    <w:rsid w:val="0042337A"/>
    <w:rsid w:val="00430073"/>
    <w:rsid w:val="004375E5"/>
    <w:rsid w:val="00437A6F"/>
    <w:rsid w:val="00442B21"/>
    <w:rsid w:val="0044587D"/>
    <w:rsid w:val="00451FB9"/>
    <w:rsid w:val="00452DB6"/>
    <w:rsid w:val="00453356"/>
    <w:rsid w:val="00462DFA"/>
    <w:rsid w:val="00464F2D"/>
    <w:rsid w:val="00464F5C"/>
    <w:rsid w:val="0046677B"/>
    <w:rsid w:val="004704D6"/>
    <w:rsid w:val="0047345A"/>
    <w:rsid w:val="00474268"/>
    <w:rsid w:val="0047500F"/>
    <w:rsid w:val="00475F78"/>
    <w:rsid w:val="00477680"/>
    <w:rsid w:val="00482CC7"/>
    <w:rsid w:val="00483D49"/>
    <w:rsid w:val="00486E4C"/>
    <w:rsid w:val="00492881"/>
    <w:rsid w:val="00492EA8"/>
    <w:rsid w:val="00493D5B"/>
    <w:rsid w:val="00493E5C"/>
    <w:rsid w:val="00496DBC"/>
    <w:rsid w:val="00497EC1"/>
    <w:rsid w:val="004A16BA"/>
    <w:rsid w:val="004A4562"/>
    <w:rsid w:val="004B01CD"/>
    <w:rsid w:val="004B0843"/>
    <w:rsid w:val="004B2202"/>
    <w:rsid w:val="004B2343"/>
    <w:rsid w:val="004B6526"/>
    <w:rsid w:val="004D25DA"/>
    <w:rsid w:val="004D48B7"/>
    <w:rsid w:val="004D7765"/>
    <w:rsid w:val="004E2377"/>
    <w:rsid w:val="004E2F72"/>
    <w:rsid w:val="004F3471"/>
    <w:rsid w:val="005065FE"/>
    <w:rsid w:val="005074A9"/>
    <w:rsid w:val="00510ACF"/>
    <w:rsid w:val="00510CA2"/>
    <w:rsid w:val="005141FE"/>
    <w:rsid w:val="00523A2F"/>
    <w:rsid w:val="005304FD"/>
    <w:rsid w:val="00531826"/>
    <w:rsid w:val="00534A67"/>
    <w:rsid w:val="00537705"/>
    <w:rsid w:val="00540EBB"/>
    <w:rsid w:val="005411DB"/>
    <w:rsid w:val="0054122E"/>
    <w:rsid w:val="00542789"/>
    <w:rsid w:val="00543908"/>
    <w:rsid w:val="0054477C"/>
    <w:rsid w:val="00552D52"/>
    <w:rsid w:val="005551A7"/>
    <w:rsid w:val="00555724"/>
    <w:rsid w:val="00561869"/>
    <w:rsid w:val="00566B8A"/>
    <w:rsid w:val="00566F2A"/>
    <w:rsid w:val="0056717D"/>
    <w:rsid w:val="00570A08"/>
    <w:rsid w:val="00572CE4"/>
    <w:rsid w:val="005733FF"/>
    <w:rsid w:val="00576DA7"/>
    <w:rsid w:val="0057752E"/>
    <w:rsid w:val="00581816"/>
    <w:rsid w:val="00584015"/>
    <w:rsid w:val="0058517A"/>
    <w:rsid w:val="00585441"/>
    <w:rsid w:val="005918F6"/>
    <w:rsid w:val="005A0326"/>
    <w:rsid w:val="005A1A43"/>
    <w:rsid w:val="005A499C"/>
    <w:rsid w:val="005A5439"/>
    <w:rsid w:val="005B04C5"/>
    <w:rsid w:val="005B38FD"/>
    <w:rsid w:val="005B4937"/>
    <w:rsid w:val="005B6FBE"/>
    <w:rsid w:val="005C1393"/>
    <w:rsid w:val="005C1CCA"/>
    <w:rsid w:val="005C59A8"/>
    <w:rsid w:val="005C60A5"/>
    <w:rsid w:val="005D3672"/>
    <w:rsid w:val="005D4A0D"/>
    <w:rsid w:val="005D58BC"/>
    <w:rsid w:val="005E0EFB"/>
    <w:rsid w:val="005E6DCB"/>
    <w:rsid w:val="005F7249"/>
    <w:rsid w:val="00602248"/>
    <w:rsid w:val="0060298A"/>
    <w:rsid w:val="006051A7"/>
    <w:rsid w:val="00610D46"/>
    <w:rsid w:val="00610EEB"/>
    <w:rsid w:val="00613C30"/>
    <w:rsid w:val="0061410C"/>
    <w:rsid w:val="0061669D"/>
    <w:rsid w:val="00617C27"/>
    <w:rsid w:val="00620A3C"/>
    <w:rsid w:val="00624B4A"/>
    <w:rsid w:val="006261B3"/>
    <w:rsid w:val="0062632A"/>
    <w:rsid w:val="00631A05"/>
    <w:rsid w:val="006324B5"/>
    <w:rsid w:val="006368C2"/>
    <w:rsid w:val="00640DBB"/>
    <w:rsid w:val="006419F1"/>
    <w:rsid w:val="00641E15"/>
    <w:rsid w:val="00650342"/>
    <w:rsid w:val="00651220"/>
    <w:rsid w:val="00657194"/>
    <w:rsid w:val="00657493"/>
    <w:rsid w:val="00664C18"/>
    <w:rsid w:val="00675C3E"/>
    <w:rsid w:val="006775D8"/>
    <w:rsid w:val="00680968"/>
    <w:rsid w:val="0068166A"/>
    <w:rsid w:val="00682581"/>
    <w:rsid w:val="00684AC2"/>
    <w:rsid w:val="0068676D"/>
    <w:rsid w:val="006924D2"/>
    <w:rsid w:val="00695A85"/>
    <w:rsid w:val="006A2131"/>
    <w:rsid w:val="006A6492"/>
    <w:rsid w:val="006B18D1"/>
    <w:rsid w:val="006B573B"/>
    <w:rsid w:val="006C6CF5"/>
    <w:rsid w:val="006C7426"/>
    <w:rsid w:val="006C77E3"/>
    <w:rsid w:val="006C78D3"/>
    <w:rsid w:val="006D284F"/>
    <w:rsid w:val="006D34F1"/>
    <w:rsid w:val="006E17D9"/>
    <w:rsid w:val="006E6EEB"/>
    <w:rsid w:val="006F1D60"/>
    <w:rsid w:val="006F1EE9"/>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31ED5"/>
    <w:rsid w:val="007320A3"/>
    <w:rsid w:val="007324F8"/>
    <w:rsid w:val="007410F6"/>
    <w:rsid w:val="00742D33"/>
    <w:rsid w:val="0074370F"/>
    <w:rsid w:val="00747C4A"/>
    <w:rsid w:val="00750FF8"/>
    <w:rsid w:val="007538A7"/>
    <w:rsid w:val="00753CC7"/>
    <w:rsid w:val="0075581C"/>
    <w:rsid w:val="00761117"/>
    <w:rsid w:val="0076392F"/>
    <w:rsid w:val="00764D16"/>
    <w:rsid w:val="00767BD8"/>
    <w:rsid w:val="007721CC"/>
    <w:rsid w:val="00772457"/>
    <w:rsid w:val="00773716"/>
    <w:rsid w:val="00773D99"/>
    <w:rsid w:val="0078288F"/>
    <w:rsid w:val="00783232"/>
    <w:rsid w:val="00784C35"/>
    <w:rsid w:val="00785BEF"/>
    <w:rsid w:val="00787743"/>
    <w:rsid w:val="00792405"/>
    <w:rsid w:val="00793165"/>
    <w:rsid w:val="007A078A"/>
    <w:rsid w:val="007A0A1C"/>
    <w:rsid w:val="007A0BAD"/>
    <w:rsid w:val="007A19EF"/>
    <w:rsid w:val="007A2339"/>
    <w:rsid w:val="007A29EA"/>
    <w:rsid w:val="007A6909"/>
    <w:rsid w:val="007B0CE9"/>
    <w:rsid w:val="007B1A5A"/>
    <w:rsid w:val="007B1E6F"/>
    <w:rsid w:val="007B459F"/>
    <w:rsid w:val="007B4B35"/>
    <w:rsid w:val="007B56AC"/>
    <w:rsid w:val="007B772F"/>
    <w:rsid w:val="007B7BBB"/>
    <w:rsid w:val="007C43A6"/>
    <w:rsid w:val="007D05EF"/>
    <w:rsid w:val="007D2F24"/>
    <w:rsid w:val="007D4B6C"/>
    <w:rsid w:val="007D4B8F"/>
    <w:rsid w:val="007D7378"/>
    <w:rsid w:val="007D7CDC"/>
    <w:rsid w:val="007E1DD8"/>
    <w:rsid w:val="007F2E4D"/>
    <w:rsid w:val="007F44C7"/>
    <w:rsid w:val="007F672F"/>
    <w:rsid w:val="007F6E05"/>
    <w:rsid w:val="0080095A"/>
    <w:rsid w:val="00803B32"/>
    <w:rsid w:val="008175F6"/>
    <w:rsid w:val="00820477"/>
    <w:rsid w:val="00822533"/>
    <w:rsid w:val="008266F9"/>
    <w:rsid w:val="00832323"/>
    <w:rsid w:val="00832E8B"/>
    <w:rsid w:val="00835BDA"/>
    <w:rsid w:val="0083627A"/>
    <w:rsid w:val="00841378"/>
    <w:rsid w:val="00842FB7"/>
    <w:rsid w:val="00843357"/>
    <w:rsid w:val="00844C36"/>
    <w:rsid w:val="0084613B"/>
    <w:rsid w:val="008510A2"/>
    <w:rsid w:val="0085148B"/>
    <w:rsid w:val="00852285"/>
    <w:rsid w:val="00853001"/>
    <w:rsid w:val="008553EA"/>
    <w:rsid w:val="00856928"/>
    <w:rsid w:val="00862D97"/>
    <w:rsid w:val="00866D4D"/>
    <w:rsid w:val="00871C38"/>
    <w:rsid w:val="008746C0"/>
    <w:rsid w:val="00880892"/>
    <w:rsid w:val="00880B9D"/>
    <w:rsid w:val="0088776B"/>
    <w:rsid w:val="00887A98"/>
    <w:rsid w:val="008903C8"/>
    <w:rsid w:val="00892858"/>
    <w:rsid w:val="00894067"/>
    <w:rsid w:val="008949BD"/>
    <w:rsid w:val="00895CD0"/>
    <w:rsid w:val="00896874"/>
    <w:rsid w:val="00897F2D"/>
    <w:rsid w:val="008A033A"/>
    <w:rsid w:val="008A40E6"/>
    <w:rsid w:val="008A71CB"/>
    <w:rsid w:val="008B34CA"/>
    <w:rsid w:val="008B445A"/>
    <w:rsid w:val="008B7A93"/>
    <w:rsid w:val="008C0940"/>
    <w:rsid w:val="008C17F1"/>
    <w:rsid w:val="008C1870"/>
    <w:rsid w:val="008C1FD5"/>
    <w:rsid w:val="008C2232"/>
    <w:rsid w:val="008C2DFD"/>
    <w:rsid w:val="008C4449"/>
    <w:rsid w:val="008C55ED"/>
    <w:rsid w:val="008C65A2"/>
    <w:rsid w:val="008D2EC5"/>
    <w:rsid w:val="008E33B3"/>
    <w:rsid w:val="008E77B1"/>
    <w:rsid w:val="008E7E54"/>
    <w:rsid w:val="008F0AC1"/>
    <w:rsid w:val="008F17AD"/>
    <w:rsid w:val="008F6344"/>
    <w:rsid w:val="008F7216"/>
    <w:rsid w:val="00901568"/>
    <w:rsid w:val="009022EA"/>
    <w:rsid w:val="009077E4"/>
    <w:rsid w:val="00911664"/>
    <w:rsid w:val="00915FAC"/>
    <w:rsid w:val="00917772"/>
    <w:rsid w:val="0092034C"/>
    <w:rsid w:val="0092180E"/>
    <w:rsid w:val="00924EAD"/>
    <w:rsid w:val="00925B5F"/>
    <w:rsid w:val="009312EA"/>
    <w:rsid w:val="00943D59"/>
    <w:rsid w:val="00944410"/>
    <w:rsid w:val="00944927"/>
    <w:rsid w:val="00945B83"/>
    <w:rsid w:val="00956AA5"/>
    <w:rsid w:val="0096128F"/>
    <w:rsid w:val="009639FB"/>
    <w:rsid w:val="009749D8"/>
    <w:rsid w:val="00975177"/>
    <w:rsid w:val="00975379"/>
    <w:rsid w:val="009761A7"/>
    <w:rsid w:val="009834D6"/>
    <w:rsid w:val="00994EA9"/>
    <w:rsid w:val="009A2151"/>
    <w:rsid w:val="009A409B"/>
    <w:rsid w:val="009A6E26"/>
    <w:rsid w:val="009B219C"/>
    <w:rsid w:val="009B39AF"/>
    <w:rsid w:val="009B71B6"/>
    <w:rsid w:val="009C1000"/>
    <w:rsid w:val="009C1D8A"/>
    <w:rsid w:val="009C3102"/>
    <w:rsid w:val="009C631F"/>
    <w:rsid w:val="009C66A8"/>
    <w:rsid w:val="009C6765"/>
    <w:rsid w:val="009C6A09"/>
    <w:rsid w:val="009C7F41"/>
    <w:rsid w:val="009D2ADE"/>
    <w:rsid w:val="009D68FA"/>
    <w:rsid w:val="009E00D0"/>
    <w:rsid w:val="009E0E2F"/>
    <w:rsid w:val="009E1B5D"/>
    <w:rsid w:val="009F19E1"/>
    <w:rsid w:val="009F203C"/>
    <w:rsid w:val="009F3155"/>
    <w:rsid w:val="009F3323"/>
    <w:rsid w:val="009F5679"/>
    <w:rsid w:val="009F610A"/>
    <w:rsid w:val="00A053F3"/>
    <w:rsid w:val="00A15BD6"/>
    <w:rsid w:val="00A17DCB"/>
    <w:rsid w:val="00A241F3"/>
    <w:rsid w:val="00A312AE"/>
    <w:rsid w:val="00A320BE"/>
    <w:rsid w:val="00A33ADE"/>
    <w:rsid w:val="00A36725"/>
    <w:rsid w:val="00A42D50"/>
    <w:rsid w:val="00A433A6"/>
    <w:rsid w:val="00A505A0"/>
    <w:rsid w:val="00A50703"/>
    <w:rsid w:val="00A5675C"/>
    <w:rsid w:val="00A61DD7"/>
    <w:rsid w:val="00A61FBF"/>
    <w:rsid w:val="00A63E89"/>
    <w:rsid w:val="00A64DCF"/>
    <w:rsid w:val="00A66093"/>
    <w:rsid w:val="00A66339"/>
    <w:rsid w:val="00A66912"/>
    <w:rsid w:val="00A705D6"/>
    <w:rsid w:val="00A71C3E"/>
    <w:rsid w:val="00A73E42"/>
    <w:rsid w:val="00A73F14"/>
    <w:rsid w:val="00A75268"/>
    <w:rsid w:val="00A753CC"/>
    <w:rsid w:val="00A83CCE"/>
    <w:rsid w:val="00A9046D"/>
    <w:rsid w:val="00A937B2"/>
    <w:rsid w:val="00A9483D"/>
    <w:rsid w:val="00AA09C0"/>
    <w:rsid w:val="00AA284C"/>
    <w:rsid w:val="00AA5FEA"/>
    <w:rsid w:val="00AA68D1"/>
    <w:rsid w:val="00AA6DAF"/>
    <w:rsid w:val="00AA755B"/>
    <w:rsid w:val="00AB3C4C"/>
    <w:rsid w:val="00AB59BC"/>
    <w:rsid w:val="00AC2EE3"/>
    <w:rsid w:val="00AC2F8F"/>
    <w:rsid w:val="00AC3EB7"/>
    <w:rsid w:val="00AC580E"/>
    <w:rsid w:val="00AC5C3D"/>
    <w:rsid w:val="00AC6126"/>
    <w:rsid w:val="00AD0EAB"/>
    <w:rsid w:val="00AD1E39"/>
    <w:rsid w:val="00AD736A"/>
    <w:rsid w:val="00AE1799"/>
    <w:rsid w:val="00AE1CA7"/>
    <w:rsid w:val="00AE1E2A"/>
    <w:rsid w:val="00AE2CAE"/>
    <w:rsid w:val="00AE4274"/>
    <w:rsid w:val="00AF0042"/>
    <w:rsid w:val="00AF05BA"/>
    <w:rsid w:val="00AF299A"/>
    <w:rsid w:val="00AF2A46"/>
    <w:rsid w:val="00AF2BBF"/>
    <w:rsid w:val="00AF2E17"/>
    <w:rsid w:val="00AF336F"/>
    <w:rsid w:val="00B027DD"/>
    <w:rsid w:val="00B03500"/>
    <w:rsid w:val="00B071B7"/>
    <w:rsid w:val="00B074AC"/>
    <w:rsid w:val="00B10770"/>
    <w:rsid w:val="00B10BB8"/>
    <w:rsid w:val="00B1381D"/>
    <w:rsid w:val="00B14985"/>
    <w:rsid w:val="00B15A18"/>
    <w:rsid w:val="00B160AF"/>
    <w:rsid w:val="00B2535B"/>
    <w:rsid w:val="00B2586F"/>
    <w:rsid w:val="00B27F85"/>
    <w:rsid w:val="00B352B5"/>
    <w:rsid w:val="00B37DC0"/>
    <w:rsid w:val="00B40B1D"/>
    <w:rsid w:val="00B45F66"/>
    <w:rsid w:val="00B50B8D"/>
    <w:rsid w:val="00B52659"/>
    <w:rsid w:val="00B554B0"/>
    <w:rsid w:val="00B6108B"/>
    <w:rsid w:val="00B62D99"/>
    <w:rsid w:val="00B64040"/>
    <w:rsid w:val="00B667F9"/>
    <w:rsid w:val="00B66B42"/>
    <w:rsid w:val="00B66B79"/>
    <w:rsid w:val="00B66F15"/>
    <w:rsid w:val="00B67A65"/>
    <w:rsid w:val="00B67F5F"/>
    <w:rsid w:val="00B7113E"/>
    <w:rsid w:val="00B72CD7"/>
    <w:rsid w:val="00B74480"/>
    <w:rsid w:val="00B804F1"/>
    <w:rsid w:val="00B82407"/>
    <w:rsid w:val="00B82566"/>
    <w:rsid w:val="00B87112"/>
    <w:rsid w:val="00B95257"/>
    <w:rsid w:val="00B97BAC"/>
    <w:rsid w:val="00BA6380"/>
    <w:rsid w:val="00BA6E43"/>
    <w:rsid w:val="00BB1204"/>
    <w:rsid w:val="00BB1923"/>
    <w:rsid w:val="00BB1F84"/>
    <w:rsid w:val="00BB22B4"/>
    <w:rsid w:val="00BB437A"/>
    <w:rsid w:val="00BB72CA"/>
    <w:rsid w:val="00BC283E"/>
    <w:rsid w:val="00BC3149"/>
    <w:rsid w:val="00BC34CF"/>
    <w:rsid w:val="00BC6760"/>
    <w:rsid w:val="00BD6DE4"/>
    <w:rsid w:val="00BE07FD"/>
    <w:rsid w:val="00BE0C81"/>
    <w:rsid w:val="00BE52B0"/>
    <w:rsid w:val="00BE6DD2"/>
    <w:rsid w:val="00BE7311"/>
    <w:rsid w:val="00BF1DD3"/>
    <w:rsid w:val="00BF2858"/>
    <w:rsid w:val="00BF289C"/>
    <w:rsid w:val="00BF364E"/>
    <w:rsid w:val="00BF627B"/>
    <w:rsid w:val="00C01DC6"/>
    <w:rsid w:val="00C052BC"/>
    <w:rsid w:val="00C064E1"/>
    <w:rsid w:val="00C12406"/>
    <w:rsid w:val="00C25E46"/>
    <w:rsid w:val="00C26BA1"/>
    <w:rsid w:val="00C33BC6"/>
    <w:rsid w:val="00C3588C"/>
    <w:rsid w:val="00C37F4D"/>
    <w:rsid w:val="00C40217"/>
    <w:rsid w:val="00C4162A"/>
    <w:rsid w:val="00C41D6F"/>
    <w:rsid w:val="00C460A8"/>
    <w:rsid w:val="00C472AC"/>
    <w:rsid w:val="00C472B3"/>
    <w:rsid w:val="00C479C5"/>
    <w:rsid w:val="00C5051F"/>
    <w:rsid w:val="00C52D42"/>
    <w:rsid w:val="00C53383"/>
    <w:rsid w:val="00C54B49"/>
    <w:rsid w:val="00C5607F"/>
    <w:rsid w:val="00C6410F"/>
    <w:rsid w:val="00C67E35"/>
    <w:rsid w:val="00C708D4"/>
    <w:rsid w:val="00C70EA5"/>
    <w:rsid w:val="00C7100B"/>
    <w:rsid w:val="00C7240F"/>
    <w:rsid w:val="00C74837"/>
    <w:rsid w:val="00C7599D"/>
    <w:rsid w:val="00C76895"/>
    <w:rsid w:val="00C775B8"/>
    <w:rsid w:val="00C80202"/>
    <w:rsid w:val="00C81D79"/>
    <w:rsid w:val="00C874AA"/>
    <w:rsid w:val="00C94963"/>
    <w:rsid w:val="00C95073"/>
    <w:rsid w:val="00C97934"/>
    <w:rsid w:val="00CA00D7"/>
    <w:rsid w:val="00CA28E4"/>
    <w:rsid w:val="00CA53BD"/>
    <w:rsid w:val="00CB26C2"/>
    <w:rsid w:val="00CC03F3"/>
    <w:rsid w:val="00CC27EA"/>
    <w:rsid w:val="00CC2BC5"/>
    <w:rsid w:val="00CC57A4"/>
    <w:rsid w:val="00CC5ADB"/>
    <w:rsid w:val="00CD04F2"/>
    <w:rsid w:val="00CD1179"/>
    <w:rsid w:val="00CD15ED"/>
    <w:rsid w:val="00CD2829"/>
    <w:rsid w:val="00CD5B1F"/>
    <w:rsid w:val="00CD65B1"/>
    <w:rsid w:val="00CD690F"/>
    <w:rsid w:val="00CD796D"/>
    <w:rsid w:val="00CE0015"/>
    <w:rsid w:val="00CE1486"/>
    <w:rsid w:val="00CE2495"/>
    <w:rsid w:val="00CE39A3"/>
    <w:rsid w:val="00CF1275"/>
    <w:rsid w:val="00CF4B79"/>
    <w:rsid w:val="00CF719F"/>
    <w:rsid w:val="00D01D85"/>
    <w:rsid w:val="00D07E34"/>
    <w:rsid w:val="00D10584"/>
    <w:rsid w:val="00D15C7A"/>
    <w:rsid w:val="00D24400"/>
    <w:rsid w:val="00D32A47"/>
    <w:rsid w:val="00D353F7"/>
    <w:rsid w:val="00D37B85"/>
    <w:rsid w:val="00D41845"/>
    <w:rsid w:val="00D5057C"/>
    <w:rsid w:val="00D51BF6"/>
    <w:rsid w:val="00D557AE"/>
    <w:rsid w:val="00D56D64"/>
    <w:rsid w:val="00D5712E"/>
    <w:rsid w:val="00D57715"/>
    <w:rsid w:val="00D57A63"/>
    <w:rsid w:val="00D57F11"/>
    <w:rsid w:val="00D661B9"/>
    <w:rsid w:val="00D67CCE"/>
    <w:rsid w:val="00D749D5"/>
    <w:rsid w:val="00D754F4"/>
    <w:rsid w:val="00D75B98"/>
    <w:rsid w:val="00D77C86"/>
    <w:rsid w:val="00D80C1E"/>
    <w:rsid w:val="00D82462"/>
    <w:rsid w:val="00D82A21"/>
    <w:rsid w:val="00D91FCF"/>
    <w:rsid w:val="00D92849"/>
    <w:rsid w:val="00D92C3C"/>
    <w:rsid w:val="00D930AB"/>
    <w:rsid w:val="00D97BCE"/>
    <w:rsid w:val="00DA06F9"/>
    <w:rsid w:val="00DA0ED5"/>
    <w:rsid w:val="00DA40FC"/>
    <w:rsid w:val="00DB0CC7"/>
    <w:rsid w:val="00DB2FF4"/>
    <w:rsid w:val="00DB3D57"/>
    <w:rsid w:val="00DB48ED"/>
    <w:rsid w:val="00DB554D"/>
    <w:rsid w:val="00DB5A8A"/>
    <w:rsid w:val="00DB6388"/>
    <w:rsid w:val="00DB64CB"/>
    <w:rsid w:val="00DB781D"/>
    <w:rsid w:val="00DB7AF8"/>
    <w:rsid w:val="00DC0B84"/>
    <w:rsid w:val="00DC1DB1"/>
    <w:rsid w:val="00DC4FD6"/>
    <w:rsid w:val="00DD4BEF"/>
    <w:rsid w:val="00DE19F2"/>
    <w:rsid w:val="00DE3311"/>
    <w:rsid w:val="00DF01C9"/>
    <w:rsid w:val="00DF10E6"/>
    <w:rsid w:val="00DF38C4"/>
    <w:rsid w:val="00DF5982"/>
    <w:rsid w:val="00DF7444"/>
    <w:rsid w:val="00E05500"/>
    <w:rsid w:val="00E130A1"/>
    <w:rsid w:val="00E13582"/>
    <w:rsid w:val="00E16AF6"/>
    <w:rsid w:val="00E25C42"/>
    <w:rsid w:val="00E27793"/>
    <w:rsid w:val="00E27BA6"/>
    <w:rsid w:val="00E30325"/>
    <w:rsid w:val="00E331AB"/>
    <w:rsid w:val="00E348D5"/>
    <w:rsid w:val="00E376D8"/>
    <w:rsid w:val="00E4685A"/>
    <w:rsid w:val="00E46D6F"/>
    <w:rsid w:val="00E518AB"/>
    <w:rsid w:val="00E51ED6"/>
    <w:rsid w:val="00E53986"/>
    <w:rsid w:val="00E539DD"/>
    <w:rsid w:val="00E57AD6"/>
    <w:rsid w:val="00E63626"/>
    <w:rsid w:val="00E6365B"/>
    <w:rsid w:val="00E64486"/>
    <w:rsid w:val="00E65C5A"/>
    <w:rsid w:val="00E65E38"/>
    <w:rsid w:val="00E6661E"/>
    <w:rsid w:val="00E7311A"/>
    <w:rsid w:val="00E807DF"/>
    <w:rsid w:val="00E8220F"/>
    <w:rsid w:val="00E83927"/>
    <w:rsid w:val="00E845C6"/>
    <w:rsid w:val="00E85138"/>
    <w:rsid w:val="00E8517C"/>
    <w:rsid w:val="00E91129"/>
    <w:rsid w:val="00E92C64"/>
    <w:rsid w:val="00E962D0"/>
    <w:rsid w:val="00E970E9"/>
    <w:rsid w:val="00EA03FC"/>
    <w:rsid w:val="00EA30C3"/>
    <w:rsid w:val="00EB3599"/>
    <w:rsid w:val="00EB4C68"/>
    <w:rsid w:val="00EB6012"/>
    <w:rsid w:val="00EB6CFB"/>
    <w:rsid w:val="00EB7DC7"/>
    <w:rsid w:val="00EC4CE1"/>
    <w:rsid w:val="00EC55DD"/>
    <w:rsid w:val="00ED0272"/>
    <w:rsid w:val="00ED2E70"/>
    <w:rsid w:val="00ED5E3C"/>
    <w:rsid w:val="00EE117C"/>
    <w:rsid w:val="00EE229E"/>
    <w:rsid w:val="00EE2334"/>
    <w:rsid w:val="00EE41A4"/>
    <w:rsid w:val="00EE4E38"/>
    <w:rsid w:val="00EF0059"/>
    <w:rsid w:val="00EF0FCF"/>
    <w:rsid w:val="00EF2361"/>
    <w:rsid w:val="00EF474F"/>
    <w:rsid w:val="00EF7069"/>
    <w:rsid w:val="00EF719D"/>
    <w:rsid w:val="00F02031"/>
    <w:rsid w:val="00F06D38"/>
    <w:rsid w:val="00F06D62"/>
    <w:rsid w:val="00F11806"/>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58CC"/>
    <w:rsid w:val="00F53434"/>
    <w:rsid w:val="00F5727E"/>
    <w:rsid w:val="00F579CE"/>
    <w:rsid w:val="00F66457"/>
    <w:rsid w:val="00F7039C"/>
    <w:rsid w:val="00F70528"/>
    <w:rsid w:val="00F705A0"/>
    <w:rsid w:val="00F709CA"/>
    <w:rsid w:val="00F72E77"/>
    <w:rsid w:val="00F81782"/>
    <w:rsid w:val="00F81F80"/>
    <w:rsid w:val="00F8358A"/>
    <w:rsid w:val="00F84046"/>
    <w:rsid w:val="00F857FD"/>
    <w:rsid w:val="00F877E6"/>
    <w:rsid w:val="00F917FA"/>
    <w:rsid w:val="00F91884"/>
    <w:rsid w:val="00F930E2"/>
    <w:rsid w:val="00F96E5A"/>
    <w:rsid w:val="00FA01DF"/>
    <w:rsid w:val="00FA1673"/>
    <w:rsid w:val="00FA20B4"/>
    <w:rsid w:val="00FA4F15"/>
    <w:rsid w:val="00FA5323"/>
    <w:rsid w:val="00FA5B9C"/>
    <w:rsid w:val="00FB0303"/>
    <w:rsid w:val="00FB1C11"/>
    <w:rsid w:val="00FB2E4A"/>
    <w:rsid w:val="00FC303D"/>
    <w:rsid w:val="00FC3DE5"/>
    <w:rsid w:val="00FC55F9"/>
    <w:rsid w:val="00FD1029"/>
    <w:rsid w:val="00FD6CEE"/>
    <w:rsid w:val="00FE05BB"/>
    <w:rsid w:val="00FE16AC"/>
    <w:rsid w:val="00FE2D94"/>
    <w:rsid w:val="00FE501B"/>
    <w:rsid w:val="00FE5306"/>
    <w:rsid w:val="00FE7AE6"/>
    <w:rsid w:val="00FF2AAB"/>
    <w:rsid w:val="00FF5841"/>
    <w:rsid w:val="00FF60E8"/>
    <w:rsid w:val="00FF6CCB"/>
    <w:rsid w:val="597A8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2616A7"/>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uiPriority w:val="39"/>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Normal 2,List Paragraph (numbered (a)),List Paragraph 1,List A,bullet,Cap 4,Num Bullet 1,Bullet Number,lp1,Bullet List,FooterText,numbered,Paragraphe de liste1,Bulletr List Paragraph,列出段落,列出段落1,List Paragraph2,List Paragraph21"/>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Normal 2 Char,List Paragraph (numbered (a)) Char,List Paragraph 1 Char,List A Char,bullet Char,Cap 4 Char,Num Bullet 1 Char,Bullet Number Char,lp1 Char,Bullet List Char,FooterText Char,numbered Char,Paragraphe de liste1 Char"/>
    <w:link w:val="ListParagraph"/>
    <w:uiPriority w:val="34"/>
    <w:qFormat/>
    <w:locked/>
    <w:rsid w:val="00AF2E17"/>
    <w:rPr>
      <w:snapToGrid w:val="0"/>
      <w:sz w:val="24"/>
    </w:rPr>
  </w:style>
  <w:style w:type="character" w:customStyle="1" w:styleId="CommentTextChar">
    <w:name w:val="Comment Text Char"/>
    <w:basedOn w:val="DefaultParagraphFont"/>
    <w:link w:val="CommentText"/>
    <w:semiHidden/>
    <w:rsid w:val="00BB72CA"/>
    <w:rPr>
      <w:snapToGrid w:val="0"/>
    </w:rPr>
  </w:style>
  <w:style w:type="character" w:customStyle="1" w:styleId="Heading1Char">
    <w:name w:val="Heading 1 Char"/>
    <w:basedOn w:val="DefaultParagraphFont"/>
    <w:link w:val="Heading1"/>
    <w:rsid w:val="002616A7"/>
    <w:rPr>
      <w:rFonts w:ascii="Arial" w:hAnsi="Arial"/>
      <w:b/>
      <w:kern w:val="28"/>
      <w:sz w:val="28"/>
      <w:lang w:val="en-GB" w:eastAsia="en-GB"/>
    </w:rPr>
  </w:style>
  <w:style w:type="paragraph" w:styleId="Title">
    <w:name w:val="Title"/>
    <w:basedOn w:val="Normal"/>
    <w:link w:val="TitleChar"/>
    <w:qFormat/>
    <w:rsid w:val="002616A7"/>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2616A7"/>
    <w:rPr>
      <w:b/>
      <w:sz w:val="48"/>
      <w:lang w:eastAsia="en-GB"/>
    </w:rPr>
  </w:style>
  <w:style w:type="paragraph" w:customStyle="1" w:styleId="isselectedend">
    <w:name w:val="isselectedend"/>
    <w:basedOn w:val="Normal"/>
    <w:rsid w:val="006D34F1"/>
    <w:pPr>
      <w:widowControl/>
      <w:spacing w:beforeAutospacing="1" w:afterAutospacing="1"/>
    </w:pPr>
    <w:rPr>
      <w:snapToGrid/>
      <w:szCs w:val="24"/>
    </w:rPr>
  </w:style>
  <w:style w:type="character" w:styleId="UnresolvedMention">
    <w:name w:val="Unresolved Mention"/>
    <w:basedOn w:val="DefaultParagraphFont"/>
    <w:uiPriority w:val="99"/>
    <w:semiHidden/>
    <w:unhideWhenUsed/>
    <w:rsid w:val="00835BDA"/>
    <w:rPr>
      <w:color w:val="605E5C"/>
      <w:shd w:val="clear" w:color="auto" w:fill="E1DFDD"/>
    </w:rPr>
  </w:style>
  <w:style w:type="paragraph" w:styleId="NormalWeb">
    <w:name w:val="Normal (Web)"/>
    <w:basedOn w:val="Normal"/>
    <w:uiPriority w:val="99"/>
    <w:semiHidden/>
    <w:unhideWhenUsed/>
    <w:rsid w:val="00A15BD6"/>
    <w:pPr>
      <w:widowControl/>
      <w:spacing w:beforeAutospacing="1" w:afterAutospacing="1"/>
    </w:pPr>
    <w:rPr>
      <w:snapToGrid/>
      <w:szCs w:val="24"/>
    </w:rPr>
  </w:style>
  <w:style w:type="character" w:customStyle="1" w:styleId="oypena">
    <w:name w:val="oypena"/>
    <w:basedOn w:val="DefaultParagraphFont"/>
    <w:rsid w:val="002A3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627736617">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762413761">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t4sd.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ist3@st4sd.v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t4sd.v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ist3@st4sd.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C8CDF-E652-489B-AD70-E1701E47688B}">
  <ds:schemaRefs>
    <ds:schemaRef ds:uri="http://schemas.microsoft.com/sharepoint/v3/contenttype/forms"/>
  </ds:schemaRefs>
</ds:datastoreItem>
</file>

<file path=customXml/itemProps2.xml><?xml version="1.0" encoding="utf-8"?>
<ds:datastoreItem xmlns:ds="http://schemas.openxmlformats.org/officeDocument/2006/customXml" ds:itemID="{2AD64FC2-BB1C-422D-9FE8-7F3DCAC87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6440AD-0563-4919-836F-2AE0A5A66197}">
  <ds:schemaRefs>
    <ds:schemaRef ds:uri="http://schemas.openxmlformats.org/officeDocument/2006/bibliography"/>
  </ds:schemaRefs>
</ds:datastoreItem>
</file>

<file path=customXml/itemProps4.xml><?xml version="1.0" encoding="utf-8"?>
<ds:datastoreItem xmlns:ds="http://schemas.openxmlformats.org/officeDocument/2006/customXml" ds:itemID="{A01C2F45-6B99-424E-833B-F7081AE7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2718</Words>
  <Characters>15498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Linh Le</cp:lastModifiedBy>
  <cp:revision>2</cp:revision>
  <cp:lastPrinted>2007-10-25T10:02:00Z</cp:lastPrinted>
  <dcterms:created xsi:type="dcterms:W3CDTF">2026-06-12T09:33:00Z</dcterms:created>
  <dcterms:modified xsi:type="dcterms:W3CDTF">2026-06-12T09:33:00Z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6692a87fb9917a5febfee1b6e4baebc4bfb7c4b96894306e059ea2ce076bf67f</vt:lpwstr>
  </property>
  <property fmtid="{D5CDD505-2E9C-101B-9397-08002B2CF9AE}" pid="4" name="ContentTypeId">
    <vt:lpwstr>0x010100D9AFEDF447375648863C9477C985D354</vt:lpwstr>
  </property>
  <property fmtid="{D5CDD505-2E9C-101B-9397-08002B2CF9AE}" pid="5" name="Order">
    <vt:r8>34967000</vt:r8>
  </property>
  <property fmtid="{D5CDD505-2E9C-101B-9397-08002B2CF9AE}" pid="6" name="ComplianceAssetId">
    <vt:lpwstr/>
  </property>
  <property fmtid="{D5CDD505-2E9C-101B-9397-08002B2CF9AE}" pid="7" name="_activity">
    <vt:lpwstr>{"FileActivityType":"6","FileActivityTimeStamp":"2023-10-26T08:28:31.230Z","FileActivityUsersOnPage":[{"DisplayName":"Driton Hoxha","Id":"driton.hoxha@helvetas.org"}],"FileActivityNavigationId":null}</vt:lpwstr>
  </property>
  <property fmtid="{D5CDD505-2E9C-101B-9397-08002B2CF9AE}" pid="8" name="_ExtendedDescription">
    <vt:lpwstr/>
  </property>
  <property fmtid="{D5CDD505-2E9C-101B-9397-08002B2CF9AE}" pid="9" name="TriggerFlowInfo">
    <vt:lpwstr/>
  </property>
</Properties>
</file>